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3"/>
        <w:gridCol w:w="66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4264" w:type="dxa"/>
          </w:tcPr>
          <w:tbl>
            <w:tblPr>
              <w:tblStyle w:val="16"/>
              <w:tblW w:w="4145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275"/>
              <w:gridCol w:w="287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27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12"/>
                    <w:shd w:val="clear" w:color="auto" w:fill="FFFFFF"/>
                    <w:rPr>
                      <w:rFonts w:ascii="微软雅黑" w:hAnsi="微软雅黑" w:eastAsia="微软雅黑" w:cs="微软雅黑"/>
                      <w:b/>
                    </w:rPr>
                  </w:pPr>
                  <w:r>
                    <w:rPr>
                      <w:rFonts w:ascii="微软雅黑" w:hAnsi="微软雅黑" w:eastAsia="微软雅黑" w:cs="微软雅黑"/>
                      <w:b/>
                      <w:color w:val="FF0000"/>
                      <w:sz w:val="22"/>
                      <w:szCs w:val="22"/>
                    </w:rPr>
                    <w:t xml:space="preserve">账户号码: </w:t>
                  </w:r>
                </w:p>
              </w:tc>
              <w:tc>
                <w:tcPr>
                  <w:tcW w:w="287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12"/>
                    <w:shd w:val="clear" w:color="auto" w:fill="FFFFFF"/>
                    <w:rPr>
                      <w:rFonts w:ascii="微软雅黑" w:hAnsi="微软雅黑" w:eastAsia="微软雅黑" w:cs="微软雅黑"/>
                      <w:bCs/>
                      <w:color w:val="FF0000"/>
                    </w:rPr>
                  </w:pPr>
                  <w:r>
                    <w:rPr>
                      <w:rFonts w:ascii="微软雅黑" w:hAnsi="微软雅黑" w:eastAsia="微软雅黑" w:cs="微软雅黑"/>
                      <w:bCs/>
                      <w:color w:val="FF0000"/>
                    </w:rPr>
                    <w:t>{{</w:t>
                  </w:r>
                  <w:r>
                    <w:rPr>
                      <w:rFonts w:hint="eastAsia" w:ascii="微软雅黑" w:hAnsi="微软雅黑" w:eastAsia="微软雅黑" w:cs="微软雅黑"/>
                      <w:bCs/>
                      <w:color w:val="FF0000"/>
                    </w:rPr>
                    <w:t>linkedid</w:t>
                  </w:r>
                  <w:r>
                    <w:rPr>
                      <w:rFonts w:ascii="微软雅黑" w:hAnsi="微软雅黑" w:eastAsia="微软雅黑" w:cs="微软雅黑"/>
                      <w:bCs/>
                      <w:color w:val="FF0000"/>
                    </w:rPr>
                    <w:t>}}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27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tabs>
                      <w:tab w:val="center" w:pos="7434"/>
                    </w:tabs>
                    <w:spacing w:after="0" w:line="264" w:lineRule="auto"/>
                    <w:rPr>
                      <w:rFonts w:ascii="微软雅黑" w:hAnsi="微软雅黑" w:eastAsia="微软雅黑" w:cs="微软雅黑"/>
                      <w:bCs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</w:rPr>
                    <w:t>项目名称</w:t>
                  </w:r>
                  <w:r>
                    <w:rPr>
                      <w:rFonts w:ascii="微软雅黑" w:hAnsi="微软雅黑" w:eastAsia="微软雅黑" w:cs="微软雅黑"/>
                      <w:b/>
                    </w:rPr>
                    <w:t xml:space="preserve">: </w:t>
                  </w:r>
                  <w:r>
                    <w:rPr>
                      <w:rFonts w:ascii="微软雅黑" w:hAnsi="微软雅黑" w:eastAsia="微软雅黑" w:cs="微软雅黑"/>
                      <w:b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87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tabs>
                      <w:tab w:val="center" w:pos="7434"/>
                    </w:tabs>
                    <w:spacing w:after="0" w:line="264" w:lineRule="auto"/>
                    <w:rPr>
                      <w:rFonts w:ascii="微软雅黑" w:hAnsi="微软雅黑" w:eastAsia="微软雅黑" w:cs="微软雅黑"/>
                      <w:bCs/>
                      <w:color w:val="FF0000"/>
                      <w:sz w:val="20"/>
                      <w:szCs w:val="20"/>
                    </w:rPr>
                  </w:pPr>
                  <w:r>
                    <w:rPr>
                      <w:rFonts w:ascii="微软雅黑" w:hAnsi="微软雅黑" w:eastAsia="微软雅黑" w:cs="微软雅黑"/>
                      <w:bCs/>
                      <w:sz w:val="20"/>
                      <w:szCs w:val="20"/>
                    </w:rPr>
                    <w:t>{{</w:t>
                  </w:r>
                  <w:r>
                    <w:rPr>
                      <w:rFonts w:hint="eastAsia" w:ascii="微软雅黑" w:hAnsi="微软雅黑" w:eastAsia="微软雅黑" w:cs="微软雅黑"/>
                      <w:bCs/>
                      <w:sz w:val="20"/>
                      <w:szCs w:val="20"/>
                      <w:lang w:eastAsia="zh-Hans"/>
                    </w:rPr>
                    <w:t>storage</w:t>
                  </w:r>
                  <w:r>
                    <w:rPr>
                      <w:rFonts w:ascii="微软雅黑" w:hAnsi="微软雅黑" w:eastAsia="微软雅黑" w:cs="微软雅黑"/>
                      <w:bCs/>
                      <w:sz w:val="20"/>
                      <w:szCs w:val="20"/>
                    </w:rPr>
                    <w:t>}}</w:t>
                  </w:r>
                </w:p>
              </w:tc>
            </w:tr>
          </w:tbl>
          <w:p>
            <w:pPr>
              <w:spacing w:before="120" w:after="120"/>
              <w:rPr>
                <w:rFonts w:ascii="微软雅黑" w:hAnsi="微软雅黑" w:eastAsia="微软雅黑" w:cs="微软雅黑"/>
                <w:szCs w:val="20"/>
              </w:rPr>
            </w:pPr>
          </w:p>
        </w:tc>
        <w:tc>
          <w:tcPr>
            <w:tcW w:w="6536" w:type="dxa"/>
          </w:tcPr>
          <w:tbl>
            <w:tblPr>
              <w:tblStyle w:val="16"/>
              <w:tblpPr w:leftFromText="180" w:rightFromText="180" w:vertAnchor="text" w:horzAnchor="page" w:tblpX="103" w:tblpY="-4067"/>
              <w:tblOverlap w:val="never"/>
              <w:tblW w:w="6466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052"/>
              <w:gridCol w:w="701"/>
              <w:gridCol w:w="760"/>
              <w:gridCol w:w="2953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</w:trPr>
              <w:tc>
                <w:tcPr>
                  <w:tcW w:w="6466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>
                  <w:pPr>
                    <w:spacing w:before="40" w:after="40" w:line="240" w:lineRule="auto"/>
                    <w:jc w:val="both"/>
                    <w:rPr>
                      <w:rFonts w:eastAsia="微软雅黑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sz w:val="32"/>
                      <w:szCs w:val="32"/>
                      <w:lang w:bidi="ar"/>
                    </w:rPr>
                    <w:t>由光环新网运营的</w:t>
                  </w:r>
                  <w:r>
                    <w:rPr>
                      <w:rFonts w:hint="eastAsia"/>
                      <w:sz w:val="32"/>
                      <w:szCs w:val="32"/>
                      <w:lang w:bidi="ar"/>
                    </w:rPr>
                    <w:t>亚马逊云科技</w:t>
                  </w:r>
                  <w:r>
                    <w:rPr>
                      <w:rFonts w:hint="eastAsia" w:ascii="宋体" w:hAnsi="宋体" w:eastAsia="宋体" w:cs="宋体"/>
                      <w:sz w:val="32"/>
                      <w:szCs w:val="32"/>
                      <w:lang w:bidi="ar"/>
                    </w:rPr>
                    <w:t>（北京）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</w:trPr>
              <w:tc>
                <w:tcPr>
                  <w:tcW w:w="6466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>
                  <w:pPr>
                    <w:spacing w:before="40" w:after="40" w:line="240" w:lineRule="auto"/>
                    <w:jc w:val="both"/>
                    <w:rPr>
                      <w:rFonts w:ascii="宋体" w:hAnsi="宋体" w:eastAsia="宋体" w:cs="宋体"/>
                      <w:sz w:val="32"/>
                      <w:szCs w:val="32"/>
                      <w:lang w:bidi="ar"/>
                    </w:rPr>
                  </w:pPr>
                  <w:r>
                    <w:rPr>
                      <w:rFonts w:hint="eastAsia" w:ascii="宋体" w:hAnsi="宋体" w:eastAsia="宋体" w:cs="宋体"/>
                      <w:sz w:val="32"/>
                      <w:szCs w:val="32"/>
                      <w:lang w:bidi="ar"/>
                    </w:rPr>
                    <w:t>区域付款通知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</w:trPr>
              <w:tc>
                <w:tcPr>
                  <w:tcW w:w="6466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>
                  <w:pPr>
                    <w:spacing w:before="40" w:after="40" w:line="240" w:lineRule="auto"/>
                    <w:jc w:val="both"/>
                    <w:rPr>
                      <w:rFonts w:ascii="宋体" w:hAnsi="宋体" w:eastAsia="宋体" w:cs="宋体"/>
                      <w:sz w:val="32"/>
                      <w:szCs w:val="32"/>
                      <w:lang w:bidi="ar"/>
                    </w:rPr>
                  </w:pPr>
                  <w:r>
                    <w:rPr>
                      <w:rFonts w:hint="eastAsia" w:ascii="宋体" w:hAnsi="宋体" w:eastAsia="宋体" w:cs="宋体"/>
                      <w:lang w:bidi="ar"/>
                    </w:rPr>
                    <w:t>如果您遇到任何关于</w:t>
                  </w:r>
                  <w:r>
                    <w:rPr>
                      <w:rFonts w:hint="eastAsia"/>
                      <w:lang w:bidi="ar"/>
                    </w:rPr>
                    <w:t>亚马逊云科技</w:t>
                  </w:r>
                  <w:r>
                    <w:rPr>
                      <w:rFonts w:hint="eastAsia" w:ascii="宋体" w:hAnsi="宋体" w:eastAsia="宋体" w:cs="宋体"/>
                      <w:lang w:bidi="ar"/>
                    </w:rPr>
                    <w:t>中国（北京）区域的账户账单问题，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</w:trPr>
              <w:tc>
                <w:tcPr>
                  <w:tcW w:w="6466" w:type="dxa"/>
                  <w:gridSpan w:val="4"/>
                  <w:tcBorders>
                    <w:top w:val="nil"/>
                    <w:left w:val="nil"/>
                    <w:bottom w:val="single" w:color="DEDCC2" w:sz="36" w:space="0"/>
                    <w:right w:val="nil"/>
                  </w:tcBorders>
                  <w:shd w:val="clear" w:color="auto" w:fill="auto"/>
                </w:tcPr>
                <w:p>
                  <w:pPr>
                    <w:spacing w:before="40" w:after="40" w:line="240" w:lineRule="auto"/>
                    <w:jc w:val="both"/>
                    <w:rPr>
                      <w:rFonts w:ascii="宋体" w:hAnsi="宋体" w:eastAsia="宋体" w:cs="宋体"/>
                      <w:lang w:bidi="ar"/>
                    </w:rPr>
                  </w:pPr>
                  <w:r>
                    <w:rPr>
                      <w:rFonts w:hint="eastAsia" w:ascii="宋体" w:hAnsi="宋体" w:eastAsia="宋体" w:cs="宋体"/>
                      <w:lang w:bidi="ar"/>
                    </w:rPr>
                    <w:t>请通过电子邮件联系我们或访问</w:t>
                  </w:r>
                  <w:r>
                    <w:rPr>
                      <w:w w:val="99"/>
                      <w:sz w:val="16"/>
                      <w:szCs w:val="16"/>
                      <w:lang w:bidi="ar"/>
                    </w:rPr>
                    <w:t>http://www.amazonaws.cn/ contact-us/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</w:trPr>
              <w:tc>
                <w:tcPr>
                  <w:tcW w:w="6466" w:type="dxa"/>
                  <w:gridSpan w:val="4"/>
                  <w:tcBorders>
                    <w:top w:val="single" w:color="DEDCC2" w:sz="36" w:space="0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>
                  <w:pPr>
                    <w:spacing w:before="40" w:after="40" w:line="240" w:lineRule="auto"/>
                    <w:jc w:val="both"/>
                    <w:rPr>
                      <w:rFonts w:ascii="宋体" w:hAnsi="宋体" w:eastAsia="宋体" w:cs="宋体"/>
                      <w:lang w:bidi="ar"/>
                    </w:rPr>
                  </w:pPr>
                  <w:r>
                    <w:rPr>
                      <w:rFonts w:hint="eastAsia" w:ascii="Microsoft JhengHei" w:hAnsi="Microsoft JhengHei" w:eastAsia="Microsoft JhengHei" w:cs="Microsoft JhengHei"/>
                      <w:lang w:bidi="ar"/>
                    </w:rPr>
                    <w:t>付款通知总览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</w:trPr>
              <w:tc>
                <w:tcPr>
                  <w:tcW w:w="21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>
                  <w:pPr>
                    <w:spacing w:before="40" w:after="40" w:line="240" w:lineRule="auto"/>
                    <w:rPr>
                      <w:rFonts w:ascii="微软雅黑" w:hAnsi="微软雅黑" w:eastAsia="微软雅黑" w:cs="微软雅黑"/>
                      <w:sz w:val="20"/>
                      <w:szCs w:val="20"/>
                    </w:rPr>
                  </w:pPr>
                  <w:r>
                    <w:rPr>
                      <w:rFonts w:hint="eastAsia" w:ascii="Microsoft JhengHei" w:hAnsi="Microsoft JhengHei" w:eastAsia="Microsoft JhengHei" w:cs="Microsoft JhengHei"/>
                      <w:sz w:val="18"/>
                      <w:szCs w:val="18"/>
                      <w:lang w:bidi="ar"/>
                    </w:rPr>
                    <w:t>付款通知号码:</w:t>
                  </w:r>
                </w:p>
              </w:tc>
              <w:tc>
                <w:tcPr>
                  <w:tcW w:w="4330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>
                  <w:pPr>
                    <w:spacing w:before="40" w:after="40" w:line="240" w:lineRule="auto"/>
                    <w:jc w:val="right"/>
                    <w:rPr>
                      <w:rFonts w:eastAsia="微软雅黑"/>
                      <w:sz w:val="20"/>
                      <w:szCs w:val="20"/>
                    </w:rPr>
                  </w:pPr>
                  <w:r>
                    <w:rPr>
                      <w:rFonts w:hint="eastAsia" w:asciiTheme="majorEastAsia" w:hAnsiTheme="majorEastAsia" w:eastAsiaTheme="majorEastAsia" w:cstheme="majorEastAsia"/>
                      <w:sz w:val="20"/>
                      <w:szCs w:val="20"/>
                    </w:rPr>
                    <w:t>{{noticenumber}}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</w:trPr>
              <w:tc>
                <w:tcPr>
                  <w:tcW w:w="6466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>
                  <w:pPr>
                    <w:spacing w:before="40" w:after="40" w:line="240" w:lineRule="auto"/>
                    <w:jc w:val="both"/>
                    <w:rPr>
                      <w:rFonts w:eastAsia="微软雅黑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sz w:val="16"/>
                      <w:szCs w:val="16"/>
                      <w:lang w:bidi="ar"/>
                    </w:rPr>
                    <w:t>进行电子</w:t>
                  </w:r>
                  <w:r>
                    <w:rPr>
                      <w:rFonts w:hint="eastAsia" w:cs="宋体" w:asciiTheme="minorEastAsia" w:hAnsiTheme="minorEastAsia" w:eastAsiaTheme="minorEastAsia"/>
                      <w:sz w:val="16"/>
                      <w:szCs w:val="16"/>
                      <w:lang w:bidi="ar"/>
                    </w:rPr>
                    <w:t>资金转账付款时，请务必引用描述栏位</w:t>
                  </w:r>
                  <w:r>
                    <w:rPr>
                      <w:rFonts w:hint="eastAsia" w:ascii="宋体" w:hAnsi="宋体" w:eastAsia="宋体" w:cs="宋体"/>
                      <w:sz w:val="16"/>
                      <w:szCs w:val="16"/>
                      <w:lang w:bidi="ar"/>
                    </w:rPr>
                    <w:t>中的付款通知号码。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</w:trPr>
              <w:tc>
                <w:tcPr>
                  <w:tcW w:w="2880" w:type="dxa"/>
                  <w:gridSpan w:val="2"/>
                  <w:tcBorders>
                    <w:top w:val="nil"/>
                    <w:left w:val="nil"/>
                    <w:bottom w:val="single" w:color="DEDCC2" w:sz="36" w:space="0"/>
                    <w:right w:val="nil"/>
                  </w:tcBorders>
                  <w:shd w:val="clear" w:color="auto" w:fill="auto"/>
                </w:tcPr>
                <w:p>
                  <w:pPr>
                    <w:spacing w:before="40" w:after="40" w:line="240" w:lineRule="auto"/>
                    <w:jc w:val="both"/>
                    <w:rPr>
                      <w:rFonts w:ascii="宋体" w:hAnsi="宋体" w:eastAsia="宋体" w:cs="宋体"/>
                      <w:sz w:val="16"/>
                      <w:szCs w:val="16"/>
                      <w:lang w:bidi="ar"/>
                    </w:rPr>
                  </w:pPr>
                  <w:r>
                    <w:rPr>
                      <w:rFonts w:hint="eastAsia" w:ascii="宋体" w:hAnsi="宋体" w:eastAsia="宋体" w:cs="宋体"/>
                      <w:sz w:val="16"/>
                      <w:szCs w:val="16"/>
                      <w:lang w:bidi="ar"/>
                    </w:rPr>
                    <w:t>付款通知日期</w:t>
                  </w:r>
                  <w:r>
                    <w:rPr>
                      <w:sz w:val="16"/>
                      <w:szCs w:val="16"/>
                      <w:lang w:bidi="ar"/>
                    </w:rPr>
                    <w:t>:</w:t>
                  </w:r>
                </w:p>
              </w:tc>
              <w:tc>
                <w:tcPr>
                  <w:tcW w:w="3586" w:type="dxa"/>
                  <w:gridSpan w:val="2"/>
                  <w:tcBorders>
                    <w:top w:val="nil"/>
                    <w:left w:val="nil"/>
                    <w:bottom w:val="single" w:color="DEDCC2" w:sz="36" w:space="0"/>
                    <w:right w:val="nil"/>
                  </w:tcBorders>
                  <w:shd w:val="clear" w:color="auto" w:fill="auto"/>
                </w:tcPr>
                <w:p>
                  <w:pPr>
                    <w:spacing w:before="40" w:after="40" w:line="240" w:lineRule="auto"/>
                    <w:jc w:val="right"/>
                    <w:rPr>
                      <w:rFonts w:ascii="微软雅黑" w:hAnsi="微软雅黑" w:eastAsia="微软雅黑" w:cs="微软雅黑"/>
                      <w:sz w:val="16"/>
                      <w:szCs w:val="16"/>
                    </w:rPr>
                  </w:pPr>
                  <w:r>
                    <w:rPr>
                      <w:rFonts w:hint="eastAsia" w:asciiTheme="majorEastAsia" w:hAnsiTheme="majorEastAsia" w:eastAsiaTheme="majorEastAsia" w:cstheme="majorEastAsia"/>
                      <w:sz w:val="16"/>
                      <w:szCs w:val="16"/>
                    </w:rPr>
                    <w:t>{{noticedate}}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</w:trPr>
              <w:tc>
                <w:tcPr>
                  <w:tcW w:w="3686" w:type="dxa"/>
                  <w:gridSpan w:val="3"/>
                  <w:tcBorders>
                    <w:top w:val="single" w:color="DEDCC2" w:sz="36" w:space="0"/>
                    <w:left w:val="nil"/>
                    <w:bottom w:val="single" w:color="DEDCC2" w:sz="36" w:space="0"/>
                    <w:right w:val="nil"/>
                  </w:tcBorders>
                  <w:shd w:val="clear" w:color="auto" w:fill="auto"/>
                </w:tcPr>
                <w:p>
                  <w:pPr>
                    <w:spacing w:before="40" w:after="40" w:line="240" w:lineRule="auto"/>
                    <w:rPr>
                      <w:rFonts w:ascii="微软雅黑" w:hAnsi="微软雅黑" w:eastAsia="微软雅黑" w:cs="微软雅黑"/>
                      <w:sz w:val="10"/>
                      <w:szCs w:val="10"/>
                    </w:rPr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  <w:lang w:bidi="ar"/>
                    </w:rPr>
                    <w:t>总金额 到期日期：</w:t>
                  </w:r>
                  <w:r>
                    <w:rPr>
                      <w:rFonts w:hint="eastAsia" w:asciiTheme="majorEastAsia" w:hAnsiTheme="majorEastAsia" w:eastAsiaTheme="majorEastAsia" w:cstheme="majorEastAsia"/>
                      <w:sz w:val="20"/>
                      <w:szCs w:val="20"/>
                    </w:rPr>
                    <w:t>{{workday}}</w:t>
                  </w:r>
                </w:p>
              </w:tc>
              <w:tc>
                <w:tcPr>
                  <w:tcW w:w="2780" w:type="dxa"/>
                  <w:tcBorders>
                    <w:top w:val="single" w:color="DEDCC2" w:sz="36" w:space="0"/>
                    <w:left w:val="nil"/>
                    <w:bottom w:val="single" w:color="DEDCC2" w:sz="36" w:space="0"/>
                    <w:right w:val="nil"/>
                  </w:tcBorders>
                  <w:shd w:val="clear" w:color="auto" w:fill="auto"/>
                </w:tcPr>
                <w:p>
                  <w:pPr>
                    <w:spacing w:before="40" w:after="40" w:line="240" w:lineRule="auto"/>
                    <w:jc w:val="right"/>
                    <w:rPr>
                      <w:rFonts w:eastAsia="微软雅黑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0"/>
                      <w:szCs w:val="20"/>
                    </w:rPr>
                    <w:t>{{currency}}</w:t>
                  </w:r>
                  <w:r>
                    <w:rPr>
                      <w:rFonts w:hint="eastAsia" w:asciiTheme="majorEastAsia" w:hAnsiTheme="majorEastAsia" w:eastAsiaTheme="majorEastAsia" w:cstheme="majorEastAsia"/>
                    </w:rPr>
                    <w:t>{{totalcost</w:t>
                  </w:r>
                  <w:r>
                    <w:rPr>
                      <w:rFonts w:hint="eastAsia" w:asciiTheme="majorEastAsia" w:hAnsiTheme="majorEastAsia" w:eastAsiaTheme="majorEastAsia" w:cstheme="majorEastAsia"/>
                      <w:lang w:val="en-US" w:eastAsia="zh-CN"/>
                    </w:rPr>
                    <w:t>.0</w:t>
                  </w:r>
                  <w:r>
                    <w:rPr>
                      <w:rFonts w:hint="eastAsia" w:asciiTheme="majorEastAsia" w:hAnsiTheme="majorEastAsia" w:eastAsiaTheme="majorEastAsia" w:cstheme="majorEastAsia"/>
                    </w:rPr>
                    <w:t>}}</w:t>
                  </w:r>
                </w:p>
              </w:tc>
            </w:tr>
          </w:tbl>
          <w:p>
            <w:pPr>
              <w:spacing w:before="120" w:after="120"/>
              <w:rPr>
                <w:rFonts w:ascii="微软雅黑" w:hAnsi="微软雅黑" w:eastAsia="微软雅黑" w:cs="微软雅黑"/>
                <w:szCs w:val="20"/>
              </w:rPr>
            </w:pPr>
          </w:p>
        </w:tc>
      </w:tr>
    </w:tbl>
    <w:p>
      <w:pPr>
        <w:spacing w:before="120" w:after="120"/>
        <w:rPr>
          <w:rFonts w:ascii="微软雅黑" w:hAnsi="微软雅黑" w:eastAsia="微软雅黑" w:cs="微软雅黑"/>
          <w:szCs w:val="20"/>
        </w:rPr>
      </w:pPr>
    </w:p>
    <w:p>
      <w:pPr>
        <w:spacing w:before="120" w:after="120"/>
        <w:rPr>
          <w:rFonts w:ascii="微软雅黑" w:hAnsi="微软雅黑" w:eastAsia="微软雅黑" w:cs="微软雅黑"/>
          <w:sz w:val="18"/>
          <w:szCs w:val="18"/>
          <w:shd w:val="clear" w:color="auto" w:fill="FFFFFF"/>
          <w:lang w:bidi="ar"/>
        </w:rPr>
      </w:pPr>
      <w:r>
        <w:rPr>
          <w:rFonts w:ascii="微软雅黑" w:hAnsi="微软雅黑" w:eastAsia="微软雅黑" w:cs="微软雅黑"/>
          <w:szCs w:val="20"/>
        </w:rPr>
        <w:t>本付款通知所包括的使用期间</w:t>
      </w:r>
      <w:r>
        <w:rPr>
          <w:rFonts w:ascii="微软雅黑" w:hAnsi="微软雅黑" w:eastAsia="微软雅黑" w:cs="微软雅黑"/>
          <w:sz w:val="18"/>
          <w:szCs w:val="18"/>
          <w:shd w:val="clear" w:color="auto" w:fill="FFFFFF"/>
          <w:lang w:bidi="ar"/>
        </w:rPr>
        <w:t xml:space="preserve"> {{date.0}} - {{date.1}} </w:t>
      </w:r>
      <w:r>
        <w:rPr>
          <w:rFonts w:ascii="微软雅黑" w:hAnsi="微软雅黑" w:eastAsia="微软雅黑" w:cs="微软雅黑"/>
          <w:sz w:val="18"/>
          <w:szCs w:val="18"/>
          <w:shd w:val="clear" w:color="auto" w:fill="FFFFFF"/>
          <w:lang w:bidi="ar"/>
        </w:rPr>
        <w:tab/>
      </w:r>
      <w:r>
        <w:rPr>
          <w:rFonts w:ascii="微软雅黑" w:hAnsi="微软雅黑" w:eastAsia="微软雅黑" w:cs="微软雅黑"/>
          <w:sz w:val="18"/>
          <w:szCs w:val="18"/>
          <w:shd w:val="clear" w:color="auto" w:fill="FFFFFF"/>
          <w:lang w:bidi="ar"/>
        </w:rPr>
        <w:tab/>
      </w:r>
    </w:p>
    <w:p>
      <w:pPr>
        <w:spacing w:after="0" w:line="189" w:lineRule="exact"/>
        <w:ind w:right="140"/>
        <w:rPr>
          <w:rFonts w:ascii="微软雅黑" w:hAnsi="微软雅黑" w:eastAsia="微软雅黑" w:cs="微软雅黑"/>
          <w:sz w:val="16"/>
          <w:szCs w:val="16"/>
        </w:rPr>
      </w:pPr>
      <w:r>
        <w:rPr>
          <w:rFonts w:hint="eastAsia" w:ascii="微软雅黑" w:hAnsi="微软雅黑" w:eastAsia="微软雅黑" w:cs="微软雅黑"/>
          <w:sz w:val="16"/>
          <w:szCs w:val="16"/>
          <w:lang w:bidi="ar"/>
        </w:rPr>
        <w:t>感谢您选用由光环新网运营的亚马逊云科技（北京）区域服务。本信函是您最近使用亚马逊云科技（北京）区域服务的电 付款通知。有关您的账单、服务费用细目，以及您的账户记录等更多的信息，请参阅账单控制台。https://console.amazonaws.cn/billing/home</w:t>
      </w:r>
    </w:p>
    <w:p>
      <w:pPr>
        <w:spacing w:before="120" w:after="120" w:line="240" w:lineRule="atLeast"/>
        <w:rPr>
          <w:sz w:val="16"/>
          <w:szCs w:val="16"/>
        </w:rPr>
      </w:pPr>
      <w:r>
        <w:rPr>
          <w:rFonts w:ascii="Microsoft JhengHei" w:hAnsi="Microsoft JhengHei" w:eastAsia="宋体" w:cs="Microsoft JhengHei"/>
          <w:kern w:val="2"/>
          <w:sz w:val="21"/>
          <w:szCs w:val="21"/>
          <w:lang w:bidi="ar"/>
        </w:rPr>
        <w:t>{{region_display}}</w:t>
      </w:r>
    </w:p>
    <w:tbl>
      <w:tblPr>
        <w:tblStyle w:val="15"/>
        <w:tblW w:w="5000" w:type="pct"/>
        <w:tblInd w:w="34" w:type="dxa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3831"/>
        <w:gridCol w:w="6989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exact"/>
        </w:trPr>
        <w:tc>
          <w:tcPr>
            <w:tcW w:w="10780" w:type="dxa"/>
            <w:gridSpan w:val="2"/>
            <w:tcBorders>
              <w:top w:val="single" w:color="DDDAC0" w:sz="8" w:space="0"/>
              <w:left w:val="single" w:color="DDDAC0" w:sz="8" w:space="0"/>
              <w:bottom w:val="single" w:color="DDDAC0" w:sz="8" w:space="0"/>
              <w:right w:val="single" w:color="DDDAC0" w:sz="8" w:space="0"/>
            </w:tcBorders>
            <w:shd w:val="clear" w:color="auto" w:fill="C9E1F4"/>
          </w:tcPr>
          <w:p>
            <w:pPr>
              <w:widowControl w:val="0"/>
              <w:spacing w:beforeAutospacing="1" w:line="240" w:lineRule="auto"/>
              <w:rPr>
                <w:rFonts w:ascii="微软雅黑" w:hAnsi="微软雅黑" w:eastAsia="微软雅黑" w:cs="宋体"/>
                <w:sz w:val="15"/>
                <w:szCs w:val="15"/>
              </w:rPr>
            </w:pPr>
            <w:r>
              <w:rPr>
                <w:rFonts w:ascii="微软雅黑" w:hAnsi="微软雅黑" w:eastAsia="微软雅黑"/>
                <w:lang w:bidi="ar"/>
              </w:rPr>
              <w:t>已链接账户总览</w:t>
            </w:r>
          </w:p>
          <w:p>
            <w:pPr>
              <w:pStyle w:val="46"/>
              <w:spacing w:line="329" w:lineRule="exact"/>
              <w:ind w:left="60"/>
              <w:rPr>
                <w:sz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exact"/>
        </w:trPr>
        <w:tc>
          <w:tcPr>
            <w:tcW w:w="3817" w:type="dxa"/>
            <w:tcBorders>
              <w:top w:val="single" w:color="DDDAC0" w:sz="8" w:space="0"/>
              <w:left w:val="single" w:color="DDDAC0" w:sz="8" w:space="0"/>
              <w:bottom w:val="single" w:color="DDDAC0" w:sz="8" w:space="0"/>
            </w:tcBorders>
            <w:shd w:val="clear" w:color="auto" w:fill="auto"/>
          </w:tcPr>
          <w:p>
            <w:pPr>
              <w:pStyle w:val="46"/>
              <w:spacing w:before="40" w:after="40" w:line="291" w:lineRule="exact"/>
              <w:ind w:left="260"/>
              <w:rPr>
                <w:sz w:val="20"/>
                <w:szCs w:val="20"/>
              </w:rPr>
            </w:pPr>
            <w:r>
              <w:rPr>
                <w:color w:val="FF9900"/>
                <w:sz w:val="20"/>
                <w:szCs w:val="20"/>
              </w:rPr>
              <w:t>(</w:t>
            </w:r>
            <w:r>
              <w:rPr>
                <w:color w:val="FF9900"/>
                <w:sz w:val="20"/>
                <w:szCs w:val="20"/>
                <w:lang w:eastAsia="zh-CN"/>
              </w:rPr>
              <w:t xml:space="preserve">{{ </w:t>
            </w:r>
            <w:r>
              <w:rPr>
                <w:rFonts w:hint="eastAsia"/>
                <w:color w:val="FF9900"/>
                <w:sz w:val="20"/>
                <w:szCs w:val="20"/>
                <w:lang w:eastAsia="zh-CN"/>
              </w:rPr>
              <w:t>linkedid</w:t>
            </w:r>
            <w:r>
              <w:rPr>
                <w:color w:val="FF9900"/>
                <w:sz w:val="20"/>
                <w:szCs w:val="20"/>
                <w:lang w:eastAsia="zh-CN"/>
              </w:rPr>
              <w:t>}}</w:t>
            </w:r>
            <w:r>
              <w:rPr>
                <w:color w:val="FF9900"/>
                <w:sz w:val="20"/>
                <w:szCs w:val="20"/>
              </w:rPr>
              <w:t>)</w:t>
            </w:r>
          </w:p>
        </w:tc>
        <w:tc>
          <w:tcPr>
            <w:tcW w:w="6963" w:type="dxa"/>
            <w:tcBorders>
              <w:top w:val="single" w:color="DDDAC0" w:sz="8" w:space="0"/>
              <w:bottom w:val="single" w:color="DDDAC0" w:sz="8" w:space="0"/>
              <w:right w:val="single" w:color="DDDAC0" w:sz="8" w:space="0"/>
            </w:tcBorders>
            <w:shd w:val="clear" w:color="auto" w:fill="auto"/>
            <w:tcMar>
              <w:left w:w="0" w:type="dxa"/>
              <w:right w:w="113" w:type="dxa"/>
            </w:tcMar>
            <w:vAlign w:val="center"/>
          </w:tcPr>
          <w:p>
            <w:pPr>
              <w:widowControl w:val="0"/>
              <w:spacing w:before="40" w:after="40" w:line="480" w:lineRule="auto"/>
              <w:jc w:val="righ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0"/>
                <w:szCs w:val="20"/>
              </w:rPr>
              <w:t>{{currency}}</w:t>
            </w: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{{</w:t>
            </w:r>
            <w:r>
              <w:rPr>
                <w:rFonts w:hint="eastAsia" w:eastAsia="宋体" w:asciiTheme="minorHAnsi" w:hAnsiTheme="minorHAnsi" w:cstheme="minorHAnsi"/>
                <w:color w:val="auto"/>
                <w:sz w:val="20"/>
                <w:szCs w:val="20"/>
                <w:lang w:val="en-US" w:eastAsia="zh-CN"/>
              </w:rPr>
              <w:t>totalcost.0</w:t>
            </w: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}} 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exact"/>
        </w:trPr>
        <w:tc>
          <w:tcPr>
            <w:tcW w:w="3817" w:type="dxa"/>
            <w:tcBorders>
              <w:top w:val="single" w:color="DDDAC0" w:sz="8" w:space="0"/>
              <w:left w:val="single" w:color="DDDAC0" w:sz="8" w:space="0"/>
              <w:bottom w:val="single" w:color="DDDAC0" w:sz="8" w:space="0"/>
            </w:tcBorders>
            <w:shd w:val="clear" w:color="auto" w:fill="auto"/>
          </w:tcPr>
          <w:p>
            <w:pPr>
              <w:pStyle w:val="46"/>
              <w:spacing w:before="40" w:after="40"/>
              <w:ind w:left="460"/>
              <w:rPr>
                <w:rFonts w:ascii="微软雅黑" w:hAnsi="微软雅黑" w:eastAsia="微软雅黑"/>
                <w:sz w:val="16"/>
              </w:rPr>
            </w:pPr>
            <w:r>
              <w:rPr>
                <w:rFonts w:ascii="微软雅黑" w:hAnsi="微软雅黑" w:eastAsia="微软雅黑"/>
                <w:sz w:val="16"/>
              </w:rPr>
              <w:t>服务费用</w:t>
            </w:r>
          </w:p>
        </w:tc>
        <w:tc>
          <w:tcPr>
            <w:tcW w:w="6963" w:type="dxa"/>
            <w:tcBorders>
              <w:top w:val="single" w:color="DDDAC0" w:sz="8" w:space="0"/>
              <w:bottom w:val="single" w:color="DDDAC0" w:sz="8" w:space="0"/>
              <w:right w:val="single" w:color="DDDAC0" w:sz="8" w:space="0"/>
            </w:tcBorders>
            <w:shd w:val="clear" w:color="auto" w:fill="auto"/>
            <w:tcMar>
              <w:left w:w="0" w:type="dxa"/>
              <w:right w:w="113" w:type="dxa"/>
            </w:tcMar>
            <w:vAlign w:val="center"/>
          </w:tcPr>
          <w:p>
            <w:pPr>
              <w:widowControl w:val="0"/>
              <w:spacing w:before="40" w:after="40" w:line="480" w:lineRule="auto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  <w:t>{{currency}}{{</w:t>
            </w:r>
            <w:r>
              <w:rPr>
                <w:rFonts w:hint="eastAsia" w:eastAsia="微软雅黑" w:asciiTheme="minorHAnsi" w:hAnsiTheme="minorHAnsi" w:cstheme="minorHAnsi"/>
                <w:color w:val="auto"/>
                <w:sz w:val="16"/>
                <w:szCs w:val="16"/>
                <w:lang w:val="en-US" w:eastAsia="zh-CN"/>
              </w:rPr>
              <w:t>totalcost.1</w:t>
            </w:r>
            <w:r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  <w:t xml:space="preserve">}} 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exact"/>
        </w:trPr>
        <w:tc>
          <w:tcPr>
            <w:tcW w:w="3817" w:type="dxa"/>
            <w:tcBorders>
              <w:top w:val="single" w:color="DDDAC0" w:sz="8" w:space="0"/>
              <w:left w:val="single" w:color="DDDAC0" w:sz="8" w:space="0"/>
              <w:bottom w:val="single" w:color="DDDAC0" w:sz="8" w:space="0"/>
            </w:tcBorders>
            <w:shd w:val="clear" w:color="auto" w:fill="auto"/>
          </w:tcPr>
          <w:p>
            <w:pPr>
              <w:pStyle w:val="46"/>
              <w:spacing w:before="40" w:after="40"/>
              <w:ind w:left="460"/>
              <w:rPr>
                <w:rFonts w:ascii="微软雅黑" w:hAnsi="微软雅黑" w:eastAsia="微软雅黑"/>
                <w:sz w:val="16"/>
              </w:rPr>
            </w:pPr>
            <w:r>
              <w:rPr>
                <w:rFonts w:ascii="微软雅黑" w:hAnsi="微软雅黑" w:eastAsia="微软雅黑"/>
                <w:sz w:val="16"/>
              </w:rPr>
              <w:t>折扣</w:t>
            </w:r>
          </w:p>
        </w:tc>
        <w:tc>
          <w:tcPr>
            <w:tcW w:w="6963" w:type="dxa"/>
            <w:tcBorders>
              <w:top w:val="single" w:color="DDDAC0" w:sz="8" w:space="0"/>
              <w:bottom w:val="single" w:color="DDDAC0" w:sz="8" w:space="0"/>
              <w:right w:val="single" w:color="DDDAC0" w:sz="8" w:space="0"/>
            </w:tcBorders>
            <w:shd w:val="clear" w:color="auto" w:fill="auto"/>
            <w:tcMar>
              <w:left w:w="0" w:type="dxa"/>
              <w:right w:w="113" w:type="dxa"/>
            </w:tcMar>
            <w:vAlign w:val="center"/>
          </w:tcPr>
          <w:p>
            <w:pPr>
              <w:spacing w:after="0" w:line="360" w:lineRule="auto"/>
              <w:jc w:val="right"/>
              <w:rPr>
                <w:rFonts w:hint="default" w:eastAsia="微软雅黑" w:asciiTheme="minorHAnsi" w:hAnsiTheme="minorHAnsi" w:cstheme="minorHAnsi"/>
                <w:color w:val="auto"/>
                <w:sz w:val="16"/>
                <w:szCs w:val="16"/>
                <w:lang w:val="en-US" w:eastAsia="zh-CN"/>
              </w:rPr>
            </w:pPr>
            <w:r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  <w:t xml:space="preserve"> </w:t>
            </w:r>
            <w:r>
              <w:rPr>
                <w:rFonts w:hint="eastAsia" w:eastAsia="微软雅黑" w:asciiTheme="minorHAnsi" w:hAnsiTheme="minorHAnsi" w:cstheme="minorHAnsi"/>
                <w:color w:val="auto"/>
                <w:sz w:val="16"/>
                <w:szCs w:val="16"/>
                <w:lang w:val="en-US" w:eastAsia="zh-CN"/>
              </w:rPr>
              <w:t>({{currency}}{{totalcost.2}</w:t>
            </w:r>
            <w:r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  <w:t>}</w:t>
            </w:r>
            <w:r>
              <w:rPr>
                <w:rFonts w:hint="eastAsia" w:eastAsia="微软雅黑" w:asciiTheme="minorHAnsi" w:hAnsiTheme="minorHAnsi" w:cstheme="minorHAnsi"/>
                <w:color w:val="auto"/>
                <w:sz w:val="16"/>
                <w:szCs w:val="16"/>
                <w:lang w:val="en-US" w:eastAsia="zh-CN"/>
              </w:rPr>
              <w:t>)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exact"/>
        </w:trPr>
        <w:tc>
          <w:tcPr>
            <w:tcW w:w="3817" w:type="dxa"/>
            <w:tcBorders>
              <w:top w:val="single" w:color="DDDAC0" w:sz="8" w:space="0"/>
              <w:left w:val="single" w:color="DDDAC0" w:sz="8" w:space="0"/>
              <w:bottom w:val="single" w:color="DDDAC0" w:sz="8" w:space="0"/>
            </w:tcBorders>
            <w:shd w:val="clear" w:color="auto" w:fill="auto"/>
          </w:tcPr>
          <w:p>
            <w:pPr>
              <w:pStyle w:val="46"/>
              <w:spacing w:before="40" w:after="40"/>
              <w:ind w:left="460"/>
              <w:rPr>
                <w:rFonts w:ascii="微软雅黑" w:hAnsi="微软雅黑" w:eastAsia="微软雅黑"/>
                <w:sz w:val="16"/>
              </w:rPr>
            </w:pPr>
            <w:r>
              <w:rPr>
                <w:rFonts w:ascii="微软雅黑" w:hAnsi="微软雅黑" w:eastAsia="微软雅黑"/>
                <w:sz w:val="16"/>
              </w:rPr>
              <w:t>增值税 **</w:t>
            </w:r>
          </w:p>
        </w:tc>
        <w:tc>
          <w:tcPr>
            <w:tcW w:w="6963" w:type="dxa"/>
            <w:tcBorders>
              <w:top w:val="single" w:color="DDDAC0" w:sz="8" w:space="0"/>
              <w:bottom w:val="single" w:color="DDDAC0" w:sz="8" w:space="0"/>
              <w:right w:val="single" w:color="DDDAC0" w:sz="8" w:space="0"/>
            </w:tcBorders>
            <w:shd w:val="clear" w:color="auto" w:fill="auto"/>
            <w:tcMar>
              <w:left w:w="0" w:type="dxa"/>
              <w:right w:w="113" w:type="dxa"/>
            </w:tcMar>
            <w:vAlign w:val="center"/>
          </w:tcPr>
          <w:p>
            <w:pPr>
              <w:widowControl w:val="0"/>
              <w:spacing w:before="40" w:after="40" w:line="480" w:lineRule="auto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eastAsia="微软雅黑" w:asciiTheme="minorHAnsi" w:hAnsiTheme="minorHAnsi" w:cstheme="minorHAnsi"/>
                <w:sz w:val="16"/>
                <w:szCs w:val="16"/>
              </w:rPr>
              <w:t>{{currency}}{{</w:t>
            </w:r>
            <w:r>
              <w:rPr>
                <w:rFonts w:hint="eastAsia" w:eastAsia="微软雅黑" w:asciiTheme="minorHAnsi" w:hAnsiTheme="minorHAnsi" w:cstheme="minorHAnsi"/>
                <w:sz w:val="16"/>
                <w:szCs w:val="16"/>
                <w:lang w:val="en-US" w:eastAsia="zh-CN"/>
              </w:rPr>
              <w:t>totalcost.3</w:t>
            </w:r>
            <w:r>
              <w:rPr>
                <w:rFonts w:eastAsia="微软雅黑" w:asciiTheme="minorHAnsi" w:hAnsiTheme="minorHAnsi" w:cstheme="minorHAnsi"/>
                <w:sz w:val="16"/>
                <w:szCs w:val="16"/>
              </w:rPr>
              <w:t xml:space="preserve">}} 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exact"/>
        </w:trPr>
        <w:tc>
          <w:tcPr>
            <w:tcW w:w="3817" w:type="dxa"/>
            <w:tcBorders>
              <w:top w:val="single" w:color="DDDAC0" w:sz="8" w:space="0"/>
              <w:left w:val="single" w:color="DDDAC0" w:sz="8" w:space="0"/>
              <w:bottom w:val="single" w:color="DDDAC0" w:sz="8" w:space="0"/>
            </w:tcBorders>
            <w:shd w:val="clear" w:color="auto" w:fill="CCCC99"/>
          </w:tcPr>
          <w:p>
            <w:pPr>
              <w:pStyle w:val="46"/>
              <w:spacing w:before="20" w:after="20" w:line="291" w:lineRule="exact"/>
              <w:ind w:left="60"/>
              <w:rPr>
                <w:rFonts w:ascii="微软雅黑" w:hAnsi="微软雅黑" w:eastAsia="微软雅黑" w:cs="微软雅黑"/>
                <w:sz w:val="18"/>
                <w:szCs w:val="18"/>
                <w:lang w:eastAsia="zh-CN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  <w:lang w:eastAsia="zh-CN"/>
              </w:rPr>
              <w:t>账户</w:t>
            </w:r>
            <w:r>
              <w:rPr>
                <w:rFonts w:eastAsia="微软雅黑" w:asciiTheme="minorHAnsi" w:hAnsiTheme="minorHAnsi" w:cstheme="minorHAnsi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eastAsia="微软雅黑" w:asciiTheme="minorHAnsi" w:hAnsiTheme="minorHAnsi" w:cstheme="minorHAnsi"/>
                <w:sz w:val="20"/>
                <w:szCs w:val="20"/>
                <w:lang w:val="en-US" w:eastAsia="zh-CN"/>
              </w:rPr>
              <w:t>{</w:t>
            </w:r>
            <w:r>
              <w:rPr>
                <w:rFonts w:eastAsia="微软雅黑" w:asciiTheme="minorHAnsi" w:hAnsiTheme="minorHAnsi" w:cstheme="minorHAnsi"/>
                <w:sz w:val="20"/>
                <w:szCs w:val="20"/>
                <w:lang w:eastAsia="zh-CN"/>
              </w:rPr>
              <w:t>{</w:t>
            </w:r>
            <w:r>
              <w:rPr>
                <w:rFonts w:hint="eastAsia" w:eastAsia="微软雅黑" w:asciiTheme="minorHAnsi" w:hAnsiTheme="minorHAnsi" w:cstheme="minorHAnsi"/>
                <w:sz w:val="20"/>
                <w:szCs w:val="20"/>
                <w:lang w:eastAsia="zh-CN"/>
              </w:rPr>
              <w:t>linkedid</w:t>
            </w:r>
            <w:r>
              <w:rPr>
                <w:rFonts w:eastAsia="微软雅黑" w:asciiTheme="minorHAnsi" w:hAnsiTheme="minorHAnsi" w:cstheme="minorHAnsi"/>
                <w:sz w:val="20"/>
                <w:szCs w:val="20"/>
                <w:lang w:eastAsia="zh-CN"/>
              </w:rPr>
              <w:t xml:space="preserve">}} </w:t>
            </w:r>
            <w:r>
              <w:rPr>
                <w:rFonts w:ascii="微软雅黑" w:hAnsi="微软雅黑" w:eastAsia="微软雅黑" w:cs="微软雅黑"/>
                <w:sz w:val="20"/>
                <w:szCs w:val="20"/>
                <w:lang w:eastAsia="zh-CN"/>
              </w:rPr>
              <w:t>总分配给此付款通知</w:t>
            </w:r>
          </w:p>
        </w:tc>
        <w:tc>
          <w:tcPr>
            <w:tcW w:w="6963" w:type="dxa"/>
            <w:tcBorders>
              <w:top w:val="single" w:color="DDDAC0" w:sz="8" w:space="0"/>
              <w:bottom w:val="single" w:color="DDDAC0" w:sz="8" w:space="0"/>
              <w:right w:val="single" w:color="DDDAC0" w:sz="8" w:space="0"/>
            </w:tcBorders>
            <w:shd w:val="clear" w:color="auto" w:fill="CCCC99"/>
            <w:tcMar>
              <w:left w:w="0" w:type="dxa"/>
              <w:right w:w="113" w:type="dxa"/>
            </w:tcMar>
            <w:vAlign w:val="center"/>
          </w:tcPr>
          <w:p>
            <w:pPr>
              <w:pStyle w:val="46"/>
              <w:spacing w:before="20" w:after="20" w:line="291" w:lineRule="exact"/>
              <w:ind w:right="58"/>
              <w:jc w:val="right"/>
              <w:rPr>
                <w:rFonts w:eastAsia="微软雅黑" w:asciiTheme="minorHAnsi" w:hAnsiTheme="minorHAnsi" w:cstheme="minorHAnsi"/>
                <w:sz w:val="18"/>
                <w:szCs w:val="18"/>
              </w:rPr>
            </w:pPr>
            <w:r>
              <w:rPr>
                <w:rFonts w:eastAsia="微软雅黑" w:asciiTheme="minorHAnsi" w:hAnsiTheme="minorHAnsi" w:cstheme="minorHAnsi"/>
                <w:sz w:val="20"/>
                <w:szCs w:val="20"/>
              </w:rPr>
              <w:t xml:space="preserve">   {{currency}}{{</w:t>
            </w:r>
            <w:r>
              <w:rPr>
                <w:rFonts w:hint="eastAsia" w:eastAsia="微软雅黑" w:asciiTheme="minorHAnsi" w:hAnsiTheme="minorHAnsi" w:cstheme="minorHAnsi"/>
                <w:sz w:val="20"/>
                <w:szCs w:val="20"/>
                <w:lang w:val="en-US" w:eastAsia="zh-CN"/>
              </w:rPr>
              <w:t>totalcost.0</w:t>
            </w:r>
            <w:r>
              <w:rPr>
                <w:rFonts w:eastAsia="微软雅黑" w:asciiTheme="minorHAnsi" w:hAnsiTheme="minorHAnsi" w:cstheme="minorHAnsi"/>
                <w:sz w:val="20"/>
                <w:szCs w:val="20"/>
              </w:rPr>
              <w:t>}}</w:t>
            </w:r>
          </w:p>
        </w:tc>
      </w:tr>
    </w:tbl>
    <w:p>
      <w:pPr>
        <w:pStyle w:val="7"/>
        <w:spacing w:before="20" w:after="20"/>
        <w:ind w:left="0"/>
        <w:rPr>
          <w:sz w:val="10"/>
          <w:szCs w:val="10"/>
          <w:lang w:eastAsia="zh-CN"/>
        </w:rPr>
      </w:pPr>
      <w:r>
        <w:rPr>
          <w:sz w:val="10"/>
          <w:szCs w:val="10"/>
          <w:lang w:eastAsia="zh-CN"/>
        </w:rPr>
        <w:t xml:space="preserve"> </w:t>
      </w:r>
    </w:p>
    <w:p>
      <w:pPr>
        <w:pStyle w:val="7"/>
        <w:spacing w:before="40" w:after="40"/>
        <w:ind w:left="0"/>
        <w:rPr>
          <w:sz w:val="10"/>
          <w:szCs w:val="10"/>
          <w:lang w:eastAsia="zh-CN"/>
        </w:rPr>
      </w:pPr>
    </w:p>
    <w:tbl>
      <w:tblPr>
        <w:tblStyle w:val="15"/>
        <w:tblW w:w="5000" w:type="pct"/>
        <w:tblInd w:w="0" w:type="dxa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4849"/>
        <w:gridCol w:w="5971"/>
      </w:tblGrid>
      <w:tr>
        <w:trPr>
          <w:trHeight w:val="340" w:hRule="exact"/>
        </w:trPr>
        <w:tc>
          <w:tcPr>
            <w:tcW w:w="10799" w:type="dxa"/>
            <w:gridSpan w:val="2"/>
            <w:tcBorders>
              <w:top w:val="single" w:color="DDDAC0" w:sz="8" w:space="0"/>
              <w:left w:val="single" w:color="DDDAC0" w:sz="8" w:space="0"/>
              <w:bottom w:val="single" w:color="DDDAC0" w:sz="8" w:space="0"/>
              <w:right w:val="single" w:color="DDDAC0" w:sz="8" w:space="0"/>
            </w:tcBorders>
            <w:shd w:val="clear" w:color="auto" w:fill="C9E1F4"/>
          </w:tcPr>
          <w:p>
            <w:pPr>
              <w:pStyle w:val="46"/>
              <w:spacing w:line="329" w:lineRule="exact"/>
              <w:ind w:left="60"/>
              <w:rPr>
                <w:rFonts w:ascii="微软雅黑" w:hAnsi="微软雅黑" w:eastAsia="微软雅黑"/>
                <w:sz w:val="24"/>
                <w:lang w:eastAsia="zh-CN"/>
              </w:rPr>
            </w:pPr>
            <w:r>
              <w:rPr>
                <w:rFonts w:ascii="微软雅黑" w:hAnsi="微软雅黑" w:eastAsia="微软雅黑"/>
                <w:szCs w:val="21"/>
                <w:lang w:eastAsia="zh-CN"/>
              </w:rPr>
              <w:t>已链接账户的细目使用费用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exact"/>
        </w:trPr>
        <w:tc>
          <w:tcPr>
            <w:tcW w:w="10799" w:type="dxa"/>
            <w:gridSpan w:val="2"/>
            <w:tcBorders>
              <w:top w:val="single" w:color="DDDAC0" w:sz="8" w:space="0"/>
              <w:left w:val="single" w:color="DDDAC0" w:sz="8" w:space="0"/>
              <w:bottom w:val="single" w:color="DDDAC0" w:sz="8" w:space="0"/>
              <w:right w:val="single" w:color="DDDAC0" w:sz="8" w:space="0"/>
            </w:tcBorders>
            <w:shd w:val="clear" w:color="auto" w:fill="auto"/>
          </w:tcPr>
          <w:p>
            <w:pPr>
              <w:widowControl w:val="0"/>
              <w:tabs>
                <w:tab w:val="left" w:pos="1676"/>
              </w:tabs>
              <w:jc w:val="both"/>
              <w:rPr>
                <w:color w:val="FF9900"/>
                <w:sz w:val="20"/>
              </w:rPr>
            </w:pPr>
            <w:r>
              <w:rPr>
                <w:color w:val="FF9900"/>
                <w:sz w:val="20"/>
              </w:rPr>
              <w:t xml:space="preserve">{%tr for key,value in product_code_dict.items() %}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exact"/>
        </w:trPr>
        <w:tc>
          <w:tcPr>
            <w:tcW w:w="4840" w:type="dxa"/>
            <w:tcBorders>
              <w:top w:val="single" w:color="DDDAC0" w:sz="8" w:space="0"/>
              <w:left w:val="single" w:color="DDDAC0" w:sz="8" w:space="0"/>
              <w:bottom w:val="single" w:color="DDDAC0" w:sz="8" w:space="0"/>
            </w:tcBorders>
            <w:shd w:val="clear" w:color="auto" w:fill="auto"/>
          </w:tcPr>
          <w:p>
            <w:pPr>
              <w:pStyle w:val="46"/>
              <w:spacing w:line="291" w:lineRule="exact"/>
              <w:rPr>
                <w:color w:val="FF9900"/>
                <w:sz w:val="20"/>
              </w:rPr>
            </w:pPr>
            <w:r>
              <w:rPr>
                <w:color w:val="FF9900"/>
                <w:sz w:val="20"/>
              </w:rPr>
              <w:t xml:space="preserve"> {{ key }}     </w:t>
            </w:r>
          </w:p>
        </w:tc>
        <w:tc>
          <w:tcPr>
            <w:tcW w:w="5959" w:type="dxa"/>
            <w:tcBorders>
              <w:top w:val="single" w:color="DDDAC0" w:sz="8" w:space="0"/>
              <w:bottom w:val="single" w:color="DDDAC0" w:sz="8" w:space="0"/>
              <w:right w:val="single" w:color="DDDAC0" w:sz="8" w:space="0"/>
            </w:tcBorders>
            <w:shd w:val="clear" w:color="auto" w:fill="auto"/>
            <w:tcMar>
              <w:left w:w="0" w:type="dxa"/>
              <w:right w:w="113" w:type="dxa"/>
            </w:tcMar>
          </w:tcPr>
          <w:p>
            <w:pPr>
              <w:widowControl w:val="0"/>
              <w:jc w:val="right"/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eastAsia="微软雅黑" w:asciiTheme="minorHAnsi" w:hAnsiTheme="minorHAnsi" w:cstheme="minorHAnsi"/>
                <w:color w:val="auto"/>
                <w:sz w:val="20"/>
                <w:szCs w:val="20"/>
              </w:rPr>
              <w:t>{{currency}}{{</w:t>
            </w:r>
            <w:r>
              <w:rPr>
                <w:rFonts w:hint="eastAsia" w:eastAsia="微软雅黑" w:asciiTheme="minorHAnsi" w:hAnsiTheme="minorHAnsi" w:cstheme="minorHAnsi"/>
                <w:color w:val="auto"/>
                <w:sz w:val="20"/>
                <w:szCs w:val="20"/>
                <w:lang w:val="en-US" w:eastAsia="zh-CN"/>
              </w:rPr>
              <w:t>value.0</w:t>
            </w:r>
            <w:r>
              <w:rPr>
                <w:rFonts w:eastAsia="微软雅黑" w:asciiTheme="minorHAnsi" w:hAnsiTheme="minorHAnsi" w:cstheme="minorHAnsi"/>
                <w:color w:val="auto"/>
                <w:sz w:val="20"/>
                <w:szCs w:val="20"/>
              </w:rPr>
              <w:t>}}</w:t>
            </w:r>
            <w:r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  <w:t xml:space="preserve"> 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exact"/>
        </w:trPr>
        <w:tc>
          <w:tcPr>
            <w:tcW w:w="4840" w:type="dxa"/>
            <w:tcBorders>
              <w:top w:val="single" w:color="DDDAC0" w:sz="8" w:space="0"/>
              <w:left w:val="single" w:color="DDDAC0" w:sz="8" w:space="0"/>
              <w:bottom w:val="single" w:color="DDDAC0" w:sz="8" w:space="0"/>
            </w:tcBorders>
            <w:shd w:val="clear" w:color="auto" w:fill="auto"/>
          </w:tcPr>
          <w:p>
            <w:pPr>
              <w:pStyle w:val="46"/>
              <w:spacing w:before="40" w:after="40"/>
              <w:ind w:left="460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sz w:val="16"/>
                <w:szCs w:val="16"/>
              </w:rPr>
              <w:t>服务费用</w:t>
            </w:r>
          </w:p>
        </w:tc>
        <w:tc>
          <w:tcPr>
            <w:tcW w:w="5959" w:type="dxa"/>
            <w:tcBorders>
              <w:top w:val="single" w:color="DDDAC0" w:sz="8" w:space="0"/>
              <w:bottom w:val="single" w:color="DDDAC0" w:sz="8" w:space="0"/>
              <w:right w:val="single" w:color="DDDAC0" w:sz="8" w:space="0"/>
            </w:tcBorders>
            <w:shd w:val="clear" w:color="auto" w:fill="auto"/>
            <w:tcMar>
              <w:left w:w="0" w:type="dxa"/>
              <w:right w:w="113" w:type="dxa"/>
            </w:tcMar>
          </w:tcPr>
          <w:p>
            <w:pPr>
              <w:widowControl w:val="0"/>
              <w:spacing w:before="40" w:after="40"/>
              <w:jc w:val="right"/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  <w:t>{{currency}}{{</w:t>
            </w:r>
            <w:r>
              <w:rPr>
                <w:rFonts w:hint="eastAsia" w:eastAsia="微软雅黑" w:asciiTheme="minorHAnsi" w:hAnsiTheme="minorHAnsi" w:cstheme="minorHAnsi"/>
                <w:color w:val="auto"/>
                <w:sz w:val="16"/>
                <w:szCs w:val="16"/>
                <w:lang w:val="en-US" w:eastAsia="zh-CN"/>
              </w:rPr>
              <w:t>value.1</w:t>
            </w:r>
            <w:r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  <w:t xml:space="preserve">}} 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exact"/>
        </w:trPr>
        <w:tc>
          <w:tcPr>
            <w:tcW w:w="4840" w:type="dxa"/>
            <w:tcBorders>
              <w:top w:val="single" w:color="DDDAC0" w:sz="8" w:space="0"/>
              <w:left w:val="single" w:color="DDDAC0" w:sz="8" w:space="0"/>
              <w:bottom w:val="single" w:color="DDDAC0" w:sz="8" w:space="0"/>
            </w:tcBorders>
            <w:shd w:val="clear" w:color="auto" w:fill="auto"/>
          </w:tcPr>
          <w:p>
            <w:pPr>
              <w:widowControl w:val="0"/>
              <w:spacing w:before="40" w:after="40"/>
              <w:ind w:left="440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sz w:val="16"/>
                <w:szCs w:val="16"/>
              </w:rPr>
              <w:t>折扣</w:t>
            </w:r>
          </w:p>
        </w:tc>
        <w:tc>
          <w:tcPr>
            <w:tcW w:w="5959" w:type="dxa"/>
            <w:tcBorders>
              <w:top w:val="single" w:color="DDDAC0" w:sz="8" w:space="0"/>
              <w:bottom w:val="single" w:color="DDDAC0" w:sz="8" w:space="0"/>
              <w:right w:val="single" w:color="DDDAC0" w:sz="8" w:space="0"/>
            </w:tcBorders>
            <w:shd w:val="clear" w:color="auto" w:fill="auto"/>
            <w:tcMar>
              <w:left w:w="0" w:type="dxa"/>
              <w:right w:w="113" w:type="dxa"/>
            </w:tcMar>
          </w:tcPr>
          <w:p>
            <w:pPr>
              <w:widowControl w:val="0"/>
              <w:spacing w:before="40" w:after="40" w:line="254" w:lineRule="auto"/>
              <w:jc w:val="right"/>
              <w:rPr>
                <w:rFonts w:hint="default" w:eastAsia="微软雅黑" w:asciiTheme="minorHAnsi" w:hAnsiTheme="minorHAnsi" w:cstheme="minorHAnsi"/>
                <w:sz w:val="16"/>
                <w:szCs w:val="16"/>
                <w:lang w:val="en-US" w:eastAsia="zh-CN"/>
              </w:rPr>
            </w:pPr>
            <w:r>
              <w:rPr>
                <w:rFonts w:hint="eastAsia" w:eastAsia="微软雅黑" w:asciiTheme="minorHAnsi" w:hAnsiTheme="minorHAnsi" w:cstheme="minorHAnsi"/>
                <w:sz w:val="16"/>
                <w:szCs w:val="16"/>
                <w:lang w:val="en-US" w:eastAsia="zh-CN"/>
              </w:rPr>
              <w:t>(</w:t>
            </w:r>
            <w:r>
              <w:rPr>
                <w:rFonts w:hint="eastAsia" w:eastAsia="微软雅黑" w:asciiTheme="minorHAnsi" w:hAnsiTheme="minorHAnsi" w:cstheme="minorHAnsi"/>
                <w:sz w:val="16"/>
                <w:szCs w:val="16"/>
                <w:lang w:val="en-US" w:eastAsia="zh-CN" w:bidi="ar"/>
              </w:rPr>
              <w:t>{{currency}}{{value.2}}</w:t>
            </w:r>
            <w:r>
              <w:rPr>
                <w:rFonts w:hint="eastAsia" w:eastAsia="微软雅黑" w:asciiTheme="minorHAnsi" w:hAnsiTheme="minorHAnsi" w:cstheme="minorHAnsi"/>
                <w:sz w:val="16"/>
                <w:szCs w:val="16"/>
                <w:lang w:val="en-US" w:eastAsia="zh-CN"/>
              </w:rPr>
              <w:t>)</w:t>
            </w:r>
          </w:p>
        </w:tc>
      </w:tr>
      <w:tr>
        <w:trPr>
          <w:trHeight w:val="340" w:hRule="exact"/>
        </w:trPr>
        <w:tc>
          <w:tcPr>
            <w:tcW w:w="4840" w:type="dxa"/>
            <w:tcBorders>
              <w:top w:val="single" w:color="DDDAC0" w:sz="8" w:space="0"/>
              <w:left w:val="single" w:color="DDDAC0" w:sz="8" w:space="0"/>
              <w:bottom w:val="single" w:color="DDDAC0" w:sz="8" w:space="0"/>
            </w:tcBorders>
            <w:shd w:val="clear" w:color="auto" w:fill="auto"/>
          </w:tcPr>
          <w:p>
            <w:pPr>
              <w:widowControl w:val="0"/>
              <w:spacing w:before="40" w:after="40"/>
              <w:ind w:left="440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sz w:val="16"/>
                <w:szCs w:val="16"/>
              </w:rPr>
              <w:t>增值税 **</w:t>
            </w:r>
          </w:p>
        </w:tc>
        <w:tc>
          <w:tcPr>
            <w:tcW w:w="5959" w:type="dxa"/>
            <w:tcBorders>
              <w:top w:val="single" w:color="DDDAC0" w:sz="8" w:space="0"/>
              <w:bottom w:val="single" w:color="DDDAC0" w:sz="8" w:space="0"/>
              <w:right w:val="single" w:color="DDDAC0" w:sz="8" w:space="0"/>
            </w:tcBorders>
            <w:shd w:val="clear" w:color="auto" w:fill="auto"/>
            <w:tcMar>
              <w:left w:w="0" w:type="dxa"/>
              <w:right w:w="113" w:type="dxa"/>
            </w:tcMar>
          </w:tcPr>
          <w:p>
            <w:pPr>
              <w:widowControl w:val="0"/>
              <w:spacing w:before="40" w:after="40"/>
              <w:jc w:val="right"/>
              <w:rPr>
                <w:rFonts w:eastAsia="微软雅黑" w:asciiTheme="minorHAnsi" w:hAnsiTheme="minorHAnsi" w:cstheme="minorHAnsi"/>
                <w:sz w:val="16"/>
                <w:szCs w:val="16"/>
              </w:rPr>
            </w:pPr>
            <w:r>
              <w:rPr>
                <w:rFonts w:eastAsia="微软雅黑" w:asciiTheme="minorHAnsi" w:hAnsiTheme="minorHAnsi" w:cstheme="minorHAnsi"/>
                <w:sz w:val="16"/>
                <w:szCs w:val="16"/>
              </w:rPr>
              <w:t>{{currency}}{{</w:t>
            </w:r>
            <w:r>
              <w:rPr>
                <w:rFonts w:hint="eastAsia" w:eastAsia="微软雅黑" w:asciiTheme="minorHAnsi" w:hAnsiTheme="minorHAnsi" w:cstheme="minorHAnsi"/>
                <w:sz w:val="16"/>
                <w:szCs w:val="16"/>
                <w:lang w:val="en-US" w:eastAsia="zh-CN"/>
              </w:rPr>
              <w:t>value.3</w:t>
            </w:r>
            <w:r>
              <w:rPr>
                <w:rFonts w:eastAsia="微软雅黑" w:asciiTheme="minorHAnsi" w:hAnsiTheme="minorHAnsi" w:cstheme="minorHAnsi"/>
                <w:sz w:val="16"/>
                <w:szCs w:val="16"/>
              </w:rPr>
              <w:t xml:space="preserve">}} 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exact"/>
        </w:trPr>
        <w:tc>
          <w:tcPr>
            <w:tcW w:w="10799" w:type="dxa"/>
            <w:gridSpan w:val="2"/>
            <w:tcBorders>
              <w:top w:val="single" w:color="DDDAC0" w:sz="8" w:space="0"/>
              <w:left w:val="single" w:color="DDDAC0" w:sz="8" w:space="0"/>
              <w:bottom w:val="single" w:color="DDDAC0" w:sz="8" w:space="0"/>
              <w:right w:val="single" w:color="DDDAC0" w:sz="8" w:space="0"/>
            </w:tcBorders>
            <w:shd w:val="clear" w:color="auto" w:fill="auto"/>
          </w:tcPr>
          <w:p>
            <w:pPr>
              <w:pStyle w:val="46"/>
              <w:tabs>
                <w:tab w:val="left" w:pos="1695"/>
              </w:tabs>
              <w:spacing w:before="40" w:after="4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{%tr endfor %}</w:t>
            </w:r>
          </w:p>
        </w:tc>
      </w:tr>
    </w:tbl>
    <w:p>
      <w:pPr>
        <w:shd w:val="clear" w:color="auto" w:fill="FFFFFF"/>
        <w:spacing w:after="0"/>
        <w:jc w:val="both"/>
        <w:rPr>
          <w:rFonts w:ascii="微软雅黑" w:hAnsi="微软雅黑" w:eastAsia="微软雅黑" w:cs="微软雅黑"/>
          <w:sz w:val="16"/>
          <w:szCs w:val="16"/>
          <w:shd w:val="clear" w:color="auto" w:fill="FFFFFF"/>
          <w:lang w:bidi="ar"/>
        </w:rPr>
        <w:sectPr>
          <w:headerReference r:id="rId5" w:type="default"/>
          <w:footerReference r:id="rId6" w:type="default"/>
          <w:pgSz w:w="12240" w:h="15840"/>
          <w:pgMar w:top="1740" w:right="720" w:bottom="1701" w:left="720" w:header="720" w:footer="0" w:gutter="0"/>
          <w:cols w:space="0" w:num="1"/>
          <w:formProt w:val="0"/>
          <w:docGrid w:linePitch="299" w:charSpace="0"/>
        </w:sectPr>
      </w:pPr>
    </w:p>
    <w:p>
      <w:pPr>
        <w:shd w:val="clear" w:color="auto" w:fill="FFFFFF"/>
        <w:spacing w:after="0"/>
        <w:jc w:val="both"/>
        <w:rPr>
          <w:rFonts w:ascii="微软雅黑" w:hAnsi="微软雅黑" w:eastAsia="微软雅黑" w:cs="微软雅黑"/>
          <w:sz w:val="15"/>
          <w:szCs w:val="15"/>
        </w:rPr>
      </w:pPr>
      <w:r>
        <w:rPr>
          <w:rFonts w:hint="eastAsia" w:ascii="微软雅黑" w:hAnsi="微软雅黑" w:eastAsia="微软雅黑" w:cs="微软雅黑"/>
          <w:sz w:val="15"/>
          <w:szCs w:val="15"/>
          <w:shd w:val="clear" w:color="auto" w:fill="FFFFFF"/>
          <w:lang w:bidi="ar"/>
        </w:rPr>
        <w:t>*/** 这不是增值税发票</w:t>
      </w:r>
    </w:p>
    <w:p>
      <w:pPr>
        <w:spacing w:line="0" w:lineRule="atLeast"/>
        <w:rPr>
          <w:rFonts w:ascii="微软雅黑" w:hAnsi="微软雅黑" w:eastAsia="微软雅黑" w:cs="微软雅黑"/>
          <w:sz w:val="15"/>
          <w:szCs w:val="15"/>
        </w:rPr>
      </w:pPr>
    </w:p>
    <w:p>
      <w:pPr>
        <w:spacing w:after="0" w:line="258" w:lineRule="exact"/>
        <w:ind w:left="80"/>
        <w:jc w:val="both"/>
        <w:rPr>
          <w:rFonts w:ascii="微软雅黑" w:hAnsi="微软雅黑" w:eastAsia="微软雅黑" w:cs="微软雅黑"/>
          <w:sz w:val="15"/>
          <w:szCs w:val="15"/>
        </w:rPr>
      </w:pPr>
      <w:r>
        <w:rPr>
          <w:rFonts w:hint="eastAsia" w:ascii="微软雅黑" w:hAnsi="微软雅黑" w:eastAsia="微软雅黑" w:cs="微软雅黑"/>
          <w:sz w:val="15"/>
          <w:szCs w:val="15"/>
          <w:lang w:bidi="ar"/>
        </w:rPr>
        <w:t>首选的付款方法是企业网银在线账单支付。请登录"付款历史记录"完成线上支付。或可通过电⼦资金转账（EFT）。进行电⼦资金转账付款时，为了能将您的付款信息和账单进行匹配，请务必引用描述栏中的⼋位付款通知号码"12345678"填至汇款用途、附言或备注中。如果您对此付款通知的付款有任何疑问或遇到任何问题，请发送电⼦邮件至 collections@beĳing.amazonaws.cn，或登录支持中心网站 https://support.amazonaws.cn/support 联系我们的客户服务团队。</w:t>
      </w:r>
    </w:p>
    <w:p>
      <w:pPr>
        <w:spacing w:after="0" w:line="20" w:lineRule="exact"/>
        <w:rPr>
          <w:rFonts w:ascii="微软雅黑" w:hAnsi="微软雅黑" w:eastAsia="微软雅黑" w:cs="微软雅黑"/>
          <w:sz w:val="15"/>
          <w:szCs w:val="15"/>
        </w:rPr>
      </w:pPr>
      <w:r>
        <w:rPr>
          <w:rFonts w:hint="eastAsia" w:ascii="微软雅黑" w:hAnsi="微软雅黑" w:eastAsia="微软雅黑" w:cs="微软雅黑"/>
          <w:sz w:val="15"/>
          <w:szCs w:val="15"/>
          <w:lang w:bidi="ar"/>
        </w:rPr>
        <w:drawing>
          <wp:anchor distT="0" distB="0" distL="114300" distR="114300" simplePos="0" relativeHeight="251660288" behindDoc="1" locked="0" layoutInCell="0" allowOverlap="1">
            <wp:simplePos x="0" y="0"/>
            <wp:positionH relativeFrom="column">
              <wp:posOffset>-12065</wp:posOffset>
            </wp:positionH>
            <wp:positionV relativeFrom="paragraph">
              <wp:posOffset>172720</wp:posOffset>
            </wp:positionV>
            <wp:extent cx="6858000" cy="25400"/>
            <wp:effectExtent l="0" t="0" r="0" b="0"/>
            <wp:wrapNone/>
            <wp:docPr id="10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9"/>
                    <pic:cNvPicPr>
                      <a:picLocks noChangeAspect="1"/>
                    </pic:cNvPicPr>
                  </pic:nvPicPr>
                  <pic:blipFill>
                    <a:blip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5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after="0" w:line="200" w:lineRule="exact"/>
        <w:rPr>
          <w:rFonts w:ascii="微软雅黑" w:hAnsi="微软雅黑" w:eastAsia="微软雅黑" w:cs="微软雅黑"/>
          <w:sz w:val="15"/>
          <w:szCs w:val="15"/>
        </w:rPr>
      </w:pPr>
    </w:p>
    <w:p>
      <w:pPr>
        <w:spacing w:after="0" w:line="200" w:lineRule="exact"/>
        <w:rPr>
          <w:rFonts w:ascii="微软雅黑" w:hAnsi="微软雅黑" w:eastAsia="微软雅黑" w:cs="微软雅黑"/>
          <w:sz w:val="15"/>
          <w:szCs w:val="15"/>
        </w:rPr>
      </w:pPr>
    </w:p>
    <w:p>
      <w:pPr>
        <w:spacing w:after="0" w:line="209" w:lineRule="exact"/>
        <w:rPr>
          <w:rFonts w:ascii="微软雅黑" w:hAnsi="微软雅黑" w:eastAsia="微软雅黑" w:cs="微软雅黑"/>
          <w:sz w:val="15"/>
          <w:szCs w:val="15"/>
        </w:rPr>
      </w:pPr>
    </w:p>
    <w:p>
      <w:pPr>
        <w:spacing w:after="0" w:line="213" w:lineRule="exact"/>
        <w:ind w:left="80"/>
        <w:rPr>
          <w:rFonts w:ascii="微软雅黑" w:hAnsi="微软雅黑" w:eastAsia="微软雅黑" w:cs="微软雅黑"/>
          <w:sz w:val="15"/>
          <w:szCs w:val="15"/>
        </w:rPr>
      </w:pPr>
      <w:r>
        <w:rPr>
          <w:rFonts w:hint="eastAsia" w:ascii="微软雅黑" w:hAnsi="微软雅黑" w:eastAsia="微软雅黑" w:cs="微软雅黑"/>
          <w:sz w:val="15"/>
          <w:szCs w:val="15"/>
          <w:lang w:bidi="ar"/>
        </w:rPr>
        <w:t>电⼦资金转账详细信息：</w:t>
      </w:r>
    </w:p>
    <w:p>
      <w:pPr>
        <w:spacing w:after="0" w:line="20" w:lineRule="exact"/>
        <w:rPr>
          <w:rFonts w:ascii="微软雅黑" w:hAnsi="微软雅黑" w:eastAsia="微软雅黑" w:cs="微软雅黑"/>
          <w:sz w:val="15"/>
          <w:szCs w:val="15"/>
        </w:rPr>
      </w:pPr>
      <w:r>
        <w:rPr>
          <w:rFonts w:hint="eastAsia" w:ascii="微软雅黑" w:hAnsi="微软雅黑" w:eastAsia="微软雅黑" w:cs="微软雅黑"/>
          <w:sz w:val="15"/>
          <w:szCs w:val="15"/>
          <w:lang w:bidi="ar"/>
        </w:rPr>
        <w:drawing>
          <wp:anchor distT="0" distB="0" distL="114300" distR="114300" simplePos="0" relativeHeight="251661312" behindDoc="1" locked="0" layoutInCell="0" allowOverlap="1">
            <wp:simplePos x="0" y="0"/>
            <wp:positionH relativeFrom="column">
              <wp:posOffset>50800</wp:posOffset>
            </wp:positionH>
            <wp:positionV relativeFrom="paragraph">
              <wp:posOffset>19050</wp:posOffset>
            </wp:positionV>
            <wp:extent cx="6858000" cy="10795"/>
            <wp:effectExtent l="0" t="0" r="0" b="0"/>
            <wp:wrapNone/>
            <wp:docPr id="11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0"/>
                    <pic:cNvPicPr>
                      <a:picLocks noChangeAspect="1"/>
                    </pic:cNvPicPr>
                  </pic:nvPicPr>
                  <pic:blipFill>
                    <a:blip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07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after="0" w:line="237" w:lineRule="exact"/>
        <w:ind w:left="220"/>
        <w:rPr>
          <w:rFonts w:ascii="微软雅黑" w:hAnsi="微软雅黑" w:eastAsia="微软雅黑" w:cs="微软雅黑"/>
          <w:sz w:val="15"/>
          <w:szCs w:val="15"/>
        </w:rPr>
      </w:pPr>
      <w:r>
        <w:rPr>
          <w:rFonts w:hint="eastAsia" w:ascii="微软雅黑" w:hAnsi="微软雅黑" w:eastAsia="微软雅黑" w:cs="微软雅黑"/>
          <w:sz w:val="15"/>
          <w:szCs w:val="15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32385</wp:posOffset>
            </wp:positionH>
            <wp:positionV relativeFrom="paragraph">
              <wp:posOffset>1905</wp:posOffset>
            </wp:positionV>
            <wp:extent cx="3237865" cy="875665"/>
            <wp:effectExtent l="0" t="0" r="13335" b="13335"/>
            <wp:wrapNone/>
            <wp:docPr id="1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237865" cy="8756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微软雅黑"/>
          <w:sz w:val="15"/>
          <w:szCs w:val="15"/>
          <w:lang w:bidi="ar"/>
        </w:rPr>
        <w:t>开户名称: 北京光环新网科技股份有限公司</w:t>
      </w:r>
    </w:p>
    <w:p>
      <w:pPr>
        <w:spacing w:after="0" w:line="20" w:lineRule="exact"/>
        <w:rPr>
          <w:rFonts w:ascii="微软雅黑" w:hAnsi="微软雅黑" w:eastAsia="微软雅黑" w:cs="微软雅黑"/>
          <w:sz w:val="15"/>
          <w:szCs w:val="15"/>
        </w:rPr>
      </w:pPr>
    </w:p>
    <w:p>
      <w:pPr>
        <w:spacing w:after="0" w:line="194" w:lineRule="exact"/>
        <w:ind w:left="220"/>
        <w:rPr>
          <w:rFonts w:ascii="微软雅黑" w:hAnsi="微软雅黑" w:eastAsia="微软雅黑" w:cs="微软雅黑"/>
          <w:sz w:val="15"/>
          <w:szCs w:val="15"/>
        </w:rPr>
      </w:pPr>
      <w:r>
        <w:rPr>
          <w:rFonts w:hint="eastAsia" w:ascii="微软雅黑" w:hAnsi="微软雅黑" w:eastAsia="微软雅黑" w:cs="微软雅黑"/>
          <w:sz w:val="15"/>
          <w:szCs w:val="15"/>
          <w:lang w:bidi="ar"/>
        </w:rPr>
        <w:t>账户号码: 110906251710702</w:t>
      </w:r>
    </w:p>
    <w:p>
      <w:pPr>
        <w:spacing w:after="0" w:line="216" w:lineRule="exact"/>
        <w:ind w:left="220"/>
        <w:rPr>
          <w:rFonts w:ascii="微软雅黑" w:hAnsi="微软雅黑" w:eastAsia="微软雅黑" w:cs="微软雅黑"/>
          <w:sz w:val="15"/>
          <w:szCs w:val="15"/>
        </w:rPr>
      </w:pPr>
      <w:r>
        <w:rPr>
          <w:rFonts w:hint="eastAsia" w:ascii="微软雅黑" w:hAnsi="微软雅黑" w:eastAsia="微软雅黑" w:cs="微软雅黑"/>
          <w:sz w:val="15"/>
          <w:szCs w:val="15"/>
          <w:lang w:bidi="ar"/>
        </w:rPr>
        <w:t>银行名称: 招商银行北京建国路支行</w:t>
      </w:r>
    </w:p>
    <w:p>
      <w:pPr>
        <w:spacing w:after="0" w:line="217" w:lineRule="exact"/>
        <w:ind w:left="220"/>
        <w:rPr>
          <w:rFonts w:ascii="微软雅黑" w:hAnsi="微软雅黑" w:eastAsia="微软雅黑" w:cs="微软雅黑"/>
          <w:sz w:val="15"/>
          <w:szCs w:val="15"/>
        </w:rPr>
      </w:pPr>
      <w:r>
        <w:rPr>
          <w:rFonts w:hint="eastAsia" w:ascii="微软雅黑" w:hAnsi="微软雅黑" w:eastAsia="微软雅黑" w:cs="微软雅黑"/>
          <w:sz w:val="15"/>
          <w:szCs w:val="15"/>
          <w:lang w:bidi="ar"/>
        </w:rPr>
        <w:t>银行行号: 308100005176</w:t>
      </w:r>
    </w:p>
    <w:p>
      <w:pPr>
        <w:spacing w:after="0" w:line="214" w:lineRule="exact"/>
        <w:ind w:left="220"/>
        <w:rPr>
          <w:rFonts w:ascii="微软雅黑" w:hAnsi="微软雅黑" w:eastAsia="微软雅黑" w:cs="微软雅黑"/>
          <w:sz w:val="15"/>
          <w:szCs w:val="15"/>
        </w:rPr>
      </w:pPr>
      <w:r>
        <w:rPr>
          <w:rFonts w:hint="eastAsia" w:ascii="微软雅黑" w:hAnsi="微软雅黑" w:eastAsia="微软雅黑" w:cs="微软雅黑"/>
          <w:sz w:val="15"/>
          <w:szCs w:val="15"/>
          <w:lang w:bidi="ar"/>
        </w:rPr>
        <w:t>银行地址: 北京市朝阳区建国路 116 号招商局大厦 R2 层，</w:t>
      </w:r>
    </w:p>
    <w:p>
      <w:pPr>
        <w:spacing w:after="0" w:line="225" w:lineRule="exact"/>
        <w:ind w:left="220"/>
        <w:rPr>
          <w:rFonts w:ascii="微软雅黑" w:hAnsi="微软雅黑" w:eastAsia="微软雅黑" w:cs="微软雅黑"/>
          <w:sz w:val="15"/>
          <w:szCs w:val="15"/>
        </w:rPr>
      </w:pPr>
      <w:r>
        <w:rPr>
          <w:rFonts w:hint="eastAsia" w:ascii="微软雅黑" w:hAnsi="微软雅黑" w:eastAsia="微软雅黑" w:cs="微软雅黑"/>
          <w:sz w:val="15"/>
          <w:szCs w:val="15"/>
          <w:lang w:bidi="ar"/>
        </w:rPr>
        <w:t>100022</w:t>
      </w:r>
    </w:p>
    <w:p>
      <w:pPr>
        <w:spacing w:after="0" w:line="225" w:lineRule="exact"/>
        <w:ind w:left="220"/>
        <w:rPr>
          <w:rFonts w:ascii="微软雅黑" w:hAnsi="微软雅黑" w:eastAsia="微软雅黑" w:cs="微软雅黑"/>
          <w:sz w:val="15"/>
          <w:szCs w:val="15"/>
        </w:rPr>
      </w:pPr>
    </w:p>
    <w:p>
      <w:pPr>
        <w:spacing w:after="0" w:line="20" w:lineRule="exact"/>
        <w:rPr>
          <w:rFonts w:ascii="微软雅黑" w:hAnsi="微软雅黑" w:eastAsia="微软雅黑" w:cs="微软雅黑"/>
          <w:sz w:val="15"/>
          <w:szCs w:val="15"/>
        </w:rPr>
      </w:pPr>
      <w:r>
        <w:rPr>
          <w:rFonts w:hint="eastAsia" w:ascii="微软雅黑" w:hAnsi="微软雅黑" w:eastAsia="微软雅黑" w:cs="微软雅黑"/>
          <w:sz w:val="15"/>
          <w:szCs w:val="15"/>
          <w:lang w:bidi="ar"/>
        </w:rPr>
        <w:drawing>
          <wp:anchor distT="0" distB="0" distL="114300" distR="114300" simplePos="0" relativeHeight="251662336" behindDoc="1" locked="0" layoutInCell="0" allowOverlap="1">
            <wp:simplePos x="0" y="0"/>
            <wp:positionH relativeFrom="column">
              <wp:posOffset>50800</wp:posOffset>
            </wp:positionH>
            <wp:positionV relativeFrom="paragraph">
              <wp:posOffset>26035</wp:posOffset>
            </wp:positionV>
            <wp:extent cx="6858000" cy="25400"/>
            <wp:effectExtent l="0" t="0" r="0" b="0"/>
            <wp:wrapNone/>
            <wp:docPr id="13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2"/>
                    <pic:cNvPicPr>
                      <a:picLocks noChangeAspect="1"/>
                    </pic:cNvPicPr>
                  </pic:nvPicPr>
                  <pic:blipFill>
                    <a:blip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5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after="0" w:line="387" w:lineRule="exact"/>
        <w:rPr>
          <w:rFonts w:ascii="微软雅黑" w:hAnsi="微软雅黑" w:eastAsia="微软雅黑" w:cs="微软雅黑"/>
          <w:sz w:val="15"/>
          <w:szCs w:val="15"/>
        </w:rPr>
      </w:pPr>
    </w:p>
    <w:p>
      <w:pPr>
        <w:spacing w:after="0" w:line="251" w:lineRule="exact"/>
        <w:ind w:left="80"/>
        <w:jc w:val="both"/>
        <w:rPr>
          <w:rFonts w:ascii="微软雅黑" w:hAnsi="微软雅黑" w:eastAsia="微软雅黑" w:cs="微软雅黑"/>
          <w:sz w:val="15"/>
          <w:szCs w:val="15"/>
        </w:rPr>
      </w:pPr>
      <w:r>
        <w:rPr>
          <w:rFonts w:hint="eastAsia" w:ascii="微软雅黑" w:hAnsi="微软雅黑" w:eastAsia="微软雅黑" w:cs="微软雅黑"/>
          <w:sz w:val="15"/>
          <w:szCs w:val="15"/>
          <w:lang w:bidi="ar"/>
        </w:rPr>
        <w:t>所有亚马逊云科技（北京）区域服务是由北京光环新网科技股份有限公司运营和提供。您对所有亚马逊云科技（北京）区域服务的使用和按照本付款通知进行的付款受发布于 https://www.amazonaws.cn/agreement/beĳing 《光环新网关于亚马逊云科技（北京区域</w:t>
      </w:r>
      <w:bookmarkStart w:id="0" w:name="_GoBack"/>
      <w:bookmarkEnd w:id="0"/>
      <w:r>
        <w:rPr>
          <w:rFonts w:hint="eastAsia" w:ascii="微软雅黑" w:hAnsi="微软雅黑" w:eastAsia="微软雅黑" w:cs="微软雅黑"/>
          <w:sz w:val="15"/>
          <w:szCs w:val="15"/>
          <w:lang w:bidi="ar"/>
        </w:rPr>
        <w:t>）的客户协议》的条款和条件的约束。上述收费包括您账户发生的费用，以及通过整合账单所有由您负责付款的账户。感谢您选择由光环新网运营的亚马逊云科技（北京）区域服务。</w:t>
      </w:r>
    </w:p>
    <w:p>
      <w:pPr>
        <w:spacing w:after="0" w:line="343" w:lineRule="exact"/>
        <w:rPr>
          <w:rFonts w:ascii="微软雅黑" w:hAnsi="微软雅黑" w:eastAsia="微软雅黑" w:cs="微软雅黑"/>
          <w:sz w:val="15"/>
          <w:szCs w:val="15"/>
        </w:rPr>
      </w:pPr>
    </w:p>
    <w:p>
      <w:pPr>
        <w:spacing w:after="0" w:line="213" w:lineRule="exact"/>
        <w:ind w:left="80"/>
        <w:rPr>
          <w:rFonts w:ascii="微软雅黑" w:hAnsi="微软雅黑" w:eastAsia="微软雅黑" w:cs="微软雅黑"/>
          <w:sz w:val="15"/>
          <w:szCs w:val="15"/>
        </w:rPr>
      </w:pPr>
      <w:r>
        <w:rPr>
          <w:rFonts w:hint="eastAsia" w:ascii="微软雅黑" w:hAnsi="微软雅黑" w:eastAsia="微软雅黑" w:cs="微软雅黑"/>
          <w:sz w:val="15"/>
          <w:szCs w:val="15"/>
          <w:lang w:bidi="ar"/>
        </w:rPr>
        <w:t>此致</w:t>
      </w:r>
    </w:p>
    <w:p>
      <w:pPr>
        <w:spacing w:after="0" w:line="63" w:lineRule="exact"/>
        <w:rPr>
          <w:rFonts w:ascii="微软雅黑" w:hAnsi="微软雅黑" w:eastAsia="微软雅黑" w:cs="微软雅黑"/>
          <w:sz w:val="15"/>
          <w:szCs w:val="15"/>
        </w:rPr>
      </w:pPr>
    </w:p>
    <w:p>
      <w:pPr>
        <w:spacing w:after="0" w:line="213" w:lineRule="exact"/>
        <w:ind w:left="80"/>
        <w:rPr>
          <w:rFonts w:ascii="微软雅黑" w:hAnsi="微软雅黑" w:eastAsia="微软雅黑" w:cs="微软雅黑"/>
          <w:sz w:val="15"/>
          <w:szCs w:val="15"/>
        </w:rPr>
      </w:pPr>
      <w:r>
        <w:rPr>
          <w:rFonts w:hint="eastAsia" w:ascii="微软雅黑" w:hAnsi="微软雅黑" w:eastAsia="微软雅黑" w:cs="微软雅黑"/>
          <w:sz w:val="15"/>
          <w:szCs w:val="15"/>
          <w:lang w:bidi="ar"/>
        </w:rPr>
        <w:t>北京光环新网科技股份有限公司</w:t>
      </w:r>
    </w:p>
    <w:p>
      <w:pPr>
        <w:spacing w:after="0" w:line="360" w:lineRule="auto"/>
        <w:rPr>
          <w:rFonts w:ascii="微软雅黑" w:hAnsi="微软雅黑" w:eastAsia="微软雅黑" w:cs="微软雅黑"/>
        </w:rPr>
      </w:pPr>
    </w:p>
    <w:sectPr>
      <w:headerReference r:id="rId7" w:type="default"/>
      <w:footerReference r:id="rId8" w:type="default"/>
      <w:pgSz w:w="12240" w:h="15840"/>
      <w:pgMar w:top="1740" w:right="720" w:bottom="1701" w:left="720" w:header="720" w:footer="0" w:gutter="0"/>
      <w:cols w:space="0" w:num="1"/>
      <w:formProt w:val="0"/>
      <w:docGrid w:linePitch="299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603F01FF" w:csb1="FFFF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Segoe UI">
    <w:panose1 w:val="020B0502040204020203"/>
    <w:charset w:val="01"/>
    <w:family w:val="roman"/>
    <w:pitch w:val="default"/>
    <w:sig w:usb0="E4002EFF" w:usb1="C000E47F" w:usb2="00000009" w:usb3="00000000" w:csb0="200001FF" w:csb1="00000000"/>
  </w:font>
  <w:font w:name="Liberation Sans">
    <w:altName w:val="Segoe Print"/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6620"/>
      </w:tabs>
      <w:spacing w:after="0" w:line="240" w:lineRule="exact"/>
      <w:rPr>
        <w:rFonts w:ascii="宋体" w:hAnsi="宋体" w:eastAsia="宋体" w:cs="宋体"/>
        <w:sz w:val="18"/>
        <w:szCs w:val="18"/>
      </w:rPr>
    </w:pPr>
    <w:r>
      <w:rPr>
        <w:rFonts w:hint="eastAsia" w:ascii="宋体" w:hAnsi="宋体" w:eastAsia="宋体" w:cs="Courier New"/>
        <w:sz w:val="15"/>
        <w:szCs w:val="15"/>
        <w:lang w:bidi="ar"/>
      </w:rPr>
      <w:t xml:space="preserve">*/** </w:t>
    </w:r>
    <w:r>
      <w:rPr>
        <w:rFonts w:hint="eastAsia" w:ascii="宋体" w:hAnsi="宋体" w:eastAsia="宋体" w:cs="新宋体"/>
        <w:sz w:val="15"/>
        <w:szCs w:val="15"/>
        <w:lang w:bidi="ar"/>
      </w:rPr>
      <w:t>这不是增值税发票</w:t>
    </w:r>
    <w:r>
      <w:rPr>
        <w:rFonts w:hint="eastAsia" w:ascii="宋体" w:hAnsi="宋体" w:eastAsia="宋体" w:cs="宋体"/>
        <w:sz w:val="18"/>
        <w:szCs w:val="18"/>
        <w:lang w:bidi="ar"/>
      </w:rPr>
      <w:tab/>
    </w:r>
    <w:r>
      <w:rPr>
        <w:rFonts w:hint="eastAsia" w:ascii="宋体" w:hAnsi="宋体" w:eastAsia="宋体" w:cs="新宋体"/>
        <w:sz w:val="13"/>
        <w:szCs w:val="13"/>
        <w:lang w:bidi="ar"/>
      </w:rPr>
      <w:t xml:space="preserve">可登录 </w:t>
    </w:r>
    <w:r>
      <w:fldChar w:fldCharType="begin"/>
    </w:r>
    <w:r>
      <w:instrText xml:space="preserve"> HYPERLINK "https://console.amazonaws.cn/billing/home?" \l "/paymenthistory" </w:instrText>
    </w:r>
    <w:r>
      <w:fldChar w:fldCharType="separate"/>
    </w:r>
    <w:r>
      <w:rPr>
        <w:rStyle w:val="19"/>
        <w:rFonts w:hint="eastAsia" w:ascii="宋体" w:hAnsi="宋体" w:eastAsia="宋体" w:cs="Courier New"/>
        <w:color w:val="0000FF"/>
        <w:sz w:val="13"/>
        <w:szCs w:val="13"/>
        <w:u w:val="none"/>
      </w:rPr>
      <w:t>"</w:t>
    </w:r>
    <w:r>
      <w:rPr>
        <w:rStyle w:val="19"/>
        <w:rFonts w:hint="eastAsia" w:ascii="宋体" w:hAnsi="宋体" w:eastAsia="宋体" w:cs="新宋体"/>
        <w:color w:val="0000FF"/>
        <w:sz w:val="13"/>
        <w:szCs w:val="13"/>
        <w:u w:val="none"/>
      </w:rPr>
      <w:t>付款历史记录</w:t>
    </w:r>
    <w:r>
      <w:rPr>
        <w:rStyle w:val="19"/>
        <w:rFonts w:hint="eastAsia" w:ascii="宋体" w:hAnsi="宋体" w:eastAsia="宋体" w:cs="Courier New"/>
        <w:color w:val="0000FF"/>
        <w:sz w:val="13"/>
        <w:szCs w:val="13"/>
        <w:u w:val="none"/>
      </w:rPr>
      <w:t>"</w:t>
    </w:r>
    <w:r>
      <w:rPr>
        <w:rStyle w:val="19"/>
        <w:rFonts w:hint="eastAsia" w:ascii="宋体" w:hAnsi="宋体" w:eastAsia="宋体" w:cs="新宋体"/>
        <w:color w:val="auto"/>
        <w:sz w:val="13"/>
        <w:szCs w:val="13"/>
        <w:u w:val="none"/>
      </w:rPr>
      <w:t xml:space="preserve"> </w:t>
    </w:r>
    <w:r>
      <w:rPr>
        <w:rStyle w:val="19"/>
        <w:rFonts w:hint="eastAsia" w:ascii="宋体" w:hAnsi="宋体" w:eastAsia="宋体" w:cs="新宋体"/>
        <w:color w:val="auto"/>
        <w:sz w:val="13"/>
        <w:szCs w:val="13"/>
        <w:u w:val="none"/>
      </w:rPr>
      <w:fldChar w:fldCharType="end"/>
    </w:r>
    <w:r>
      <w:rPr>
        <w:rFonts w:hint="eastAsia" w:ascii="宋体" w:hAnsi="宋体" w:eastAsia="宋体" w:cs="新宋体"/>
        <w:sz w:val="13"/>
        <w:szCs w:val="13"/>
        <w:lang w:bidi="ar"/>
      </w:rPr>
      <w:t>进行企业网银在线支付</w:t>
    </w:r>
    <w:r>
      <w:rPr>
        <w:lang w:bidi="ar"/>
      </w:rPr>
      <mc:AlternateContent>
        <mc:Choice Requires="wps">
          <w:drawing>
            <wp:anchor distT="0" distB="0" distL="114300" distR="114300" simplePos="0" relativeHeight="251659264" behindDoc="1" locked="0" layoutInCell="0" allowOverlap="1">
              <wp:simplePos x="0" y="0"/>
              <wp:positionH relativeFrom="column">
                <wp:posOffset>4538345</wp:posOffset>
              </wp:positionH>
              <wp:positionV relativeFrom="paragraph">
                <wp:posOffset>-20955</wp:posOffset>
              </wp:positionV>
              <wp:extent cx="686435" cy="0"/>
              <wp:effectExtent l="0" t="0" r="0" b="0"/>
              <wp:wrapNone/>
              <wp:docPr id="16" name="Shap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86435" cy="0"/>
                      </a:xfrm>
                      <a:prstGeom prst="line">
                        <a:avLst/>
                      </a:prstGeom>
                      <a:ln w="2222" cap="flat" cmpd="sng">
                        <a:solidFill>
                          <a:srgbClr val="0000FF"/>
                        </a:solidFill>
                        <a:prstDash val="solid"/>
                        <a:miter/>
                        <a:headEnd type="none" w="med" len="med"/>
                        <a:tailEnd type="none" w="med" len="med"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Shape 4" o:spid="_x0000_s1026" o:spt="20" style="position:absolute;left:0pt;margin-left:357.35pt;margin-top:-1.65pt;height:0pt;width:54.05pt;z-index:-251657216;mso-width-relative:page;mso-height-relative:page;" filled="f" stroked="t" coordsize="21600,21600" o:allowincell="f" o:gfxdata="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BPsZ6h1wAAAAkBAAAPAAAAAAAAAAEA&#10;IAAAACIAAABkcnMvZG93bnJldi54bWxQSwECFAAUAAAACACHTuJAhDskYtcBAADYAwAADgAAAAAA&#10;AAABACAAAAAmAQAAZHJzL2Uyb0RvYy54bWxQSwUGAAAAAAYABgBZAQAAbwUAAAAA&#10;">
              <v:fill on="f" focussize="0,0"/>
              <v:stroke weight="0.17496062992126pt" color="#0000FF" joinstyle="miter"/>
              <v:imagedata o:title=""/>
              <o:lock v:ext="edit" aspectratio="f"/>
            </v:line>
          </w:pict>
        </mc:Fallback>
      </mc:AlternateContent>
    </w:r>
  </w:p>
  <w:p>
    <w:pPr>
      <w:spacing w:after="0" w:line="240" w:lineRule="exact"/>
      <w:ind w:left="6640"/>
      <w:rPr>
        <w:rFonts w:ascii="宋体" w:hAnsi="宋体" w:eastAsia="宋体" w:cs="宋体"/>
        <w:sz w:val="18"/>
        <w:szCs w:val="18"/>
      </w:rPr>
    </w:pPr>
    <w:r>
      <w:rPr>
        <w:rFonts w:hint="eastAsia" w:ascii="宋体" w:hAnsi="宋体" w:eastAsia="宋体" w:cs="新宋体"/>
        <w:sz w:val="13"/>
        <w:szCs w:val="13"/>
        <w:lang w:bidi="ar"/>
      </w:rPr>
      <w:t>电子资金转账详细信息：</w:t>
    </w:r>
  </w:p>
  <w:p>
    <w:pPr>
      <w:spacing w:after="0" w:line="240" w:lineRule="exact"/>
      <w:ind w:left="6640"/>
      <w:rPr>
        <w:rFonts w:ascii="宋体" w:hAnsi="宋体" w:eastAsia="宋体" w:cs="宋体"/>
        <w:sz w:val="15"/>
        <w:szCs w:val="15"/>
      </w:rPr>
    </w:pPr>
    <w:r>
      <w:rPr>
        <w:rFonts w:hint="eastAsia" w:ascii="宋体" w:hAnsi="宋体" w:eastAsia="宋体" w:cs="新宋体"/>
        <w:sz w:val="13"/>
        <w:szCs w:val="13"/>
        <w:lang w:bidi="ar"/>
      </w:rPr>
      <w:t>开户名称</w:t>
    </w:r>
    <w:r>
      <w:rPr>
        <w:rFonts w:hint="eastAsia" w:ascii="宋体" w:hAnsi="宋体" w:eastAsia="宋体" w:cs="Courier New"/>
        <w:sz w:val="13"/>
        <w:szCs w:val="13"/>
        <w:lang w:bidi="ar"/>
      </w:rPr>
      <w:t xml:space="preserve">: </w:t>
    </w:r>
    <w:r>
      <w:rPr>
        <w:rFonts w:hint="eastAsia" w:ascii="宋体" w:hAnsi="宋体" w:eastAsia="宋体" w:cs="新宋体"/>
        <w:sz w:val="13"/>
        <w:szCs w:val="13"/>
        <w:lang w:bidi="ar"/>
      </w:rPr>
      <w:t>北京光环新网科技股份有限公司</w:t>
    </w:r>
  </w:p>
  <w:p>
    <w:pPr>
      <w:spacing w:after="0" w:line="240" w:lineRule="exact"/>
      <w:ind w:left="6640"/>
      <w:rPr>
        <w:rFonts w:ascii="宋体" w:hAnsi="宋体" w:eastAsia="宋体" w:cs="宋体"/>
        <w:sz w:val="13"/>
        <w:szCs w:val="13"/>
      </w:rPr>
    </w:pPr>
    <w:r>
      <w:rPr>
        <w:rFonts w:hint="eastAsia" w:ascii="宋体" w:hAnsi="宋体" w:eastAsia="宋体" w:cs="宋体"/>
        <w:sz w:val="13"/>
        <w:szCs w:val="13"/>
        <w:lang w:eastAsia="zh-Hans" w:bidi="ar"/>
      </w:rPr>
      <w:t>公司</w:t>
    </w:r>
    <w:r>
      <w:rPr>
        <w:rFonts w:hint="eastAsia" w:ascii="宋体" w:hAnsi="宋体" w:eastAsia="宋体" w:cs="宋体"/>
        <w:sz w:val="13"/>
        <w:szCs w:val="13"/>
        <w:lang w:bidi="ar"/>
      </w:rPr>
      <w:t xml:space="preserve">账户号码: 110906251710702 </w:t>
    </w:r>
  </w:p>
  <w:p>
    <w:pPr>
      <w:spacing w:after="0" w:line="240" w:lineRule="exact"/>
      <w:ind w:left="6640"/>
      <w:rPr>
        <w:rFonts w:ascii="宋体" w:hAnsi="宋体" w:eastAsia="宋体" w:cs="宋体"/>
        <w:sz w:val="15"/>
        <w:szCs w:val="15"/>
      </w:rPr>
    </w:pPr>
    <w:r>
      <w:rPr>
        <w:rFonts w:hint="eastAsia" w:ascii="宋体" w:hAnsi="宋体" w:eastAsia="宋体" w:cs="宋体"/>
        <w:sz w:val="15"/>
        <w:szCs w:val="15"/>
        <w:lang w:bidi="ar"/>
      </w:rPr>
      <w:t xml:space="preserve">银行名称: 招商银行北京建国路支行 </w:t>
    </w:r>
  </w:p>
  <w:p>
    <w:pPr>
      <w:spacing w:after="0" w:line="240" w:lineRule="exact"/>
      <w:ind w:left="6640"/>
      <w:rPr>
        <w:rFonts w:ascii="宋体" w:hAnsi="宋体" w:eastAsia="宋体" w:cs="宋体"/>
        <w:sz w:val="13"/>
        <w:szCs w:val="13"/>
      </w:rPr>
    </w:pPr>
    <w:r>
      <w:rPr>
        <w:rFonts w:hint="eastAsia" w:ascii="宋体" w:hAnsi="宋体" w:eastAsia="宋体" w:cs="宋体"/>
        <w:sz w:val="13"/>
        <w:szCs w:val="13"/>
        <w:lang w:bidi="ar"/>
      </w:rPr>
      <w:t xml:space="preserve">银行行号: 308100005176 </w:t>
    </w:r>
  </w:p>
  <w:p>
    <w:pPr>
      <w:spacing w:after="0" w:line="240" w:lineRule="exact"/>
      <w:ind w:left="6640"/>
      <w:rPr>
        <w:rFonts w:ascii="宋体" w:hAnsi="宋体" w:eastAsia="宋体" w:cs="宋体"/>
        <w:sz w:val="15"/>
        <w:szCs w:val="15"/>
      </w:rPr>
    </w:pPr>
    <w:r>
      <w:rPr>
        <w:rFonts w:hint="eastAsia" w:ascii="宋体" w:hAnsi="宋体" w:eastAsia="宋体" w:cs="宋体"/>
        <w:sz w:val="15"/>
        <w:szCs w:val="15"/>
        <w:lang w:bidi="ar"/>
      </w:rPr>
      <w:t xml:space="preserve">银行地址: 北京市朝阳区建国路 116 号招商局大厦 </w:t>
    </w:r>
  </w:p>
  <w:p>
    <w:pPr>
      <w:spacing w:after="0" w:line="240" w:lineRule="exact"/>
      <w:ind w:left="6640"/>
    </w:pPr>
    <w:r>
      <w:rPr>
        <w:rFonts w:hint="eastAsia" w:ascii="宋体" w:hAnsi="宋体" w:eastAsia="宋体" w:cs="宋体"/>
        <w:sz w:val="15"/>
        <w:szCs w:val="15"/>
        <w:lang w:bidi="ar"/>
      </w:rPr>
      <w:t>R2 层，100020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0" w:line="203" w:lineRule="exact"/>
      <w:ind w:left="7000"/>
    </w:pPr>
    <w:r>
      <w:rPr>
        <w:rFonts w:ascii="Microsoft JhengHei" w:hAnsi="Microsoft JhengHei" w:eastAsia="Microsoft JhengHei" w:cs="Microsoft JhengHei"/>
        <w:sz w:val="16"/>
        <w:szCs w:val="16"/>
        <w:lang w:bidi="ar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w:drawing>
        <wp:inline distT="0" distB="0" distL="114300" distR="114300">
          <wp:extent cx="3354070" cy="798195"/>
          <wp:effectExtent l="0" t="0" r="13970" b="9525"/>
          <wp:docPr id="4" name="图片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354070" cy="7981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color w:val="4F81BD" w:themeColor="accent1"/>
        <w14:textFill>
          <w14:solidFill>
            <w14:schemeClr w14:val="accent1"/>
          </w14:solidFill>
        </w14:textFill>
      </w:rPr>
      <w:tab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w:drawing>
        <wp:inline distT="0" distB="0" distL="114300" distR="114300">
          <wp:extent cx="3354070" cy="798195"/>
          <wp:effectExtent l="0" t="0" r="13970" b="9525"/>
          <wp:docPr id="2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354070" cy="7981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color w:val="4F81BD" w:themeColor="accent1"/>
        <w14:textFill>
          <w14:solidFill>
            <w14:schemeClr w14:val="accent1"/>
          </w14:solidFill>
        </w14:textFill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720"/>
  <w:autoHyphenation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balanceSingleByteDoubleByteWidth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08F4"/>
    <w:rsid w:val="00002BDC"/>
    <w:rsid w:val="00003F54"/>
    <w:rsid w:val="000123AE"/>
    <w:rsid w:val="00021F94"/>
    <w:rsid w:val="00032158"/>
    <w:rsid w:val="00044747"/>
    <w:rsid w:val="00047D04"/>
    <w:rsid w:val="00074DCE"/>
    <w:rsid w:val="000762A9"/>
    <w:rsid w:val="000A1D24"/>
    <w:rsid w:val="000C6D35"/>
    <w:rsid w:val="000C7BDF"/>
    <w:rsid w:val="000D0BAE"/>
    <w:rsid w:val="000E1D15"/>
    <w:rsid w:val="000F3876"/>
    <w:rsid w:val="001009A9"/>
    <w:rsid w:val="00137061"/>
    <w:rsid w:val="00152470"/>
    <w:rsid w:val="00152797"/>
    <w:rsid w:val="001550D8"/>
    <w:rsid w:val="00164A92"/>
    <w:rsid w:val="001704E4"/>
    <w:rsid w:val="001B12DB"/>
    <w:rsid w:val="001E24E0"/>
    <w:rsid w:val="002008F4"/>
    <w:rsid w:val="00202C13"/>
    <w:rsid w:val="00217DC3"/>
    <w:rsid w:val="002205DC"/>
    <w:rsid w:val="00232615"/>
    <w:rsid w:val="002345CD"/>
    <w:rsid w:val="00247004"/>
    <w:rsid w:val="00255054"/>
    <w:rsid w:val="00276E65"/>
    <w:rsid w:val="00294C23"/>
    <w:rsid w:val="002A2B8E"/>
    <w:rsid w:val="002A4DB1"/>
    <w:rsid w:val="002A6D86"/>
    <w:rsid w:val="002B4534"/>
    <w:rsid w:val="002B5753"/>
    <w:rsid w:val="002B7AC1"/>
    <w:rsid w:val="002C0064"/>
    <w:rsid w:val="002C587D"/>
    <w:rsid w:val="002E0E20"/>
    <w:rsid w:val="0030153E"/>
    <w:rsid w:val="00306226"/>
    <w:rsid w:val="00314A7A"/>
    <w:rsid w:val="0032003C"/>
    <w:rsid w:val="0032595D"/>
    <w:rsid w:val="00333338"/>
    <w:rsid w:val="0036706B"/>
    <w:rsid w:val="00395CDC"/>
    <w:rsid w:val="003A4C47"/>
    <w:rsid w:val="003C2151"/>
    <w:rsid w:val="003D2110"/>
    <w:rsid w:val="0040267E"/>
    <w:rsid w:val="00403440"/>
    <w:rsid w:val="00445671"/>
    <w:rsid w:val="004459ED"/>
    <w:rsid w:val="00451A8D"/>
    <w:rsid w:val="00451F55"/>
    <w:rsid w:val="00454960"/>
    <w:rsid w:val="004651C8"/>
    <w:rsid w:val="004724D3"/>
    <w:rsid w:val="00477213"/>
    <w:rsid w:val="00480827"/>
    <w:rsid w:val="00483BC8"/>
    <w:rsid w:val="00484C1D"/>
    <w:rsid w:val="004B0147"/>
    <w:rsid w:val="004C010D"/>
    <w:rsid w:val="004C2D7C"/>
    <w:rsid w:val="004C7C7D"/>
    <w:rsid w:val="004D12A0"/>
    <w:rsid w:val="004F2C72"/>
    <w:rsid w:val="004F7EAE"/>
    <w:rsid w:val="00500E11"/>
    <w:rsid w:val="00510BE3"/>
    <w:rsid w:val="00515D18"/>
    <w:rsid w:val="00521839"/>
    <w:rsid w:val="00523DA6"/>
    <w:rsid w:val="005568FE"/>
    <w:rsid w:val="00556E7B"/>
    <w:rsid w:val="00565958"/>
    <w:rsid w:val="0058567A"/>
    <w:rsid w:val="005A29FD"/>
    <w:rsid w:val="005A46DB"/>
    <w:rsid w:val="005B49E8"/>
    <w:rsid w:val="005C25CA"/>
    <w:rsid w:val="005F2610"/>
    <w:rsid w:val="005F2D63"/>
    <w:rsid w:val="00600BB3"/>
    <w:rsid w:val="0060157D"/>
    <w:rsid w:val="0060323F"/>
    <w:rsid w:val="00604B4E"/>
    <w:rsid w:val="00615352"/>
    <w:rsid w:val="006230B7"/>
    <w:rsid w:val="00630709"/>
    <w:rsid w:val="00641E44"/>
    <w:rsid w:val="00647B85"/>
    <w:rsid w:val="0065587D"/>
    <w:rsid w:val="006676C5"/>
    <w:rsid w:val="00693F1A"/>
    <w:rsid w:val="006A1D52"/>
    <w:rsid w:val="006A615B"/>
    <w:rsid w:val="006C76F8"/>
    <w:rsid w:val="006D15DA"/>
    <w:rsid w:val="00727ACA"/>
    <w:rsid w:val="00731490"/>
    <w:rsid w:val="00732DEC"/>
    <w:rsid w:val="00742CAE"/>
    <w:rsid w:val="00747040"/>
    <w:rsid w:val="00770CEC"/>
    <w:rsid w:val="00773254"/>
    <w:rsid w:val="00796ABD"/>
    <w:rsid w:val="007A296A"/>
    <w:rsid w:val="007A5CB7"/>
    <w:rsid w:val="007C4CEF"/>
    <w:rsid w:val="007D5D68"/>
    <w:rsid w:val="007D77CB"/>
    <w:rsid w:val="007E3A79"/>
    <w:rsid w:val="007F180E"/>
    <w:rsid w:val="007F2EBF"/>
    <w:rsid w:val="00801E34"/>
    <w:rsid w:val="00805CEB"/>
    <w:rsid w:val="00810E27"/>
    <w:rsid w:val="00813C02"/>
    <w:rsid w:val="00843B49"/>
    <w:rsid w:val="00860EDE"/>
    <w:rsid w:val="00862165"/>
    <w:rsid w:val="0087761C"/>
    <w:rsid w:val="008879B2"/>
    <w:rsid w:val="0089065F"/>
    <w:rsid w:val="008B773D"/>
    <w:rsid w:val="008D7401"/>
    <w:rsid w:val="008E5ED7"/>
    <w:rsid w:val="009015E4"/>
    <w:rsid w:val="009108B4"/>
    <w:rsid w:val="009140B4"/>
    <w:rsid w:val="00930C9E"/>
    <w:rsid w:val="00935C3F"/>
    <w:rsid w:val="00940508"/>
    <w:rsid w:val="009703D6"/>
    <w:rsid w:val="0097411A"/>
    <w:rsid w:val="00975C48"/>
    <w:rsid w:val="0098216B"/>
    <w:rsid w:val="00982A14"/>
    <w:rsid w:val="009A73F1"/>
    <w:rsid w:val="009B1A86"/>
    <w:rsid w:val="009B2E93"/>
    <w:rsid w:val="009D2FFE"/>
    <w:rsid w:val="009F316B"/>
    <w:rsid w:val="009F6662"/>
    <w:rsid w:val="00A216C1"/>
    <w:rsid w:val="00A2441D"/>
    <w:rsid w:val="00A27866"/>
    <w:rsid w:val="00A3006B"/>
    <w:rsid w:val="00A323D6"/>
    <w:rsid w:val="00A4121B"/>
    <w:rsid w:val="00A423FF"/>
    <w:rsid w:val="00A56243"/>
    <w:rsid w:val="00A6539C"/>
    <w:rsid w:val="00A67E55"/>
    <w:rsid w:val="00A7639D"/>
    <w:rsid w:val="00A76ECD"/>
    <w:rsid w:val="00AB0C2B"/>
    <w:rsid w:val="00AB59E7"/>
    <w:rsid w:val="00AC3DC4"/>
    <w:rsid w:val="00AC43FB"/>
    <w:rsid w:val="00AE186B"/>
    <w:rsid w:val="00B00FFE"/>
    <w:rsid w:val="00B03B56"/>
    <w:rsid w:val="00B0454C"/>
    <w:rsid w:val="00B3538C"/>
    <w:rsid w:val="00B50B46"/>
    <w:rsid w:val="00B55114"/>
    <w:rsid w:val="00B64DC2"/>
    <w:rsid w:val="00B7095E"/>
    <w:rsid w:val="00B9317C"/>
    <w:rsid w:val="00BA4E58"/>
    <w:rsid w:val="00BA59B4"/>
    <w:rsid w:val="00BB4374"/>
    <w:rsid w:val="00BE3AB1"/>
    <w:rsid w:val="00BF1E03"/>
    <w:rsid w:val="00C02ACC"/>
    <w:rsid w:val="00C07A8E"/>
    <w:rsid w:val="00C109F4"/>
    <w:rsid w:val="00C150CD"/>
    <w:rsid w:val="00C1736B"/>
    <w:rsid w:val="00C337DE"/>
    <w:rsid w:val="00C4524F"/>
    <w:rsid w:val="00C50A4D"/>
    <w:rsid w:val="00C54A0C"/>
    <w:rsid w:val="00C559C4"/>
    <w:rsid w:val="00C645F9"/>
    <w:rsid w:val="00C651B2"/>
    <w:rsid w:val="00C723EF"/>
    <w:rsid w:val="00C74ACB"/>
    <w:rsid w:val="00CA4325"/>
    <w:rsid w:val="00CA582E"/>
    <w:rsid w:val="00CB6EAB"/>
    <w:rsid w:val="00CC107C"/>
    <w:rsid w:val="00CC25C2"/>
    <w:rsid w:val="00CC3C25"/>
    <w:rsid w:val="00CD790C"/>
    <w:rsid w:val="00CE5DDF"/>
    <w:rsid w:val="00CF5911"/>
    <w:rsid w:val="00CF61D5"/>
    <w:rsid w:val="00D04F90"/>
    <w:rsid w:val="00D237FA"/>
    <w:rsid w:val="00D24CCD"/>
    <w:rsid w:val="00D30043"/>
    <w:rsid w:val="00D32F5E"/>
    <w:rsid w:val="00D357D9"/>
    <w:rsid w:val="00D36EA6"/>
    <w:rsid w:val="00D46285"/>
    <w:rsid w:val="00D50A20"/>
    <w:rsid w:val="00D52240"/>
    <w:rsid w:val="00D5349C"/>
    <w:rsid w:val="00D60995"/>
    <w:rsid w:val="00D85EDC"/>
    <w:rsid w:val="00D91292"/>
    <w:rsid w:val="00D95748"/>
    <w:rsid w:val="00DA3D64"/>
    <w:rsid w:val="00DB5225"/>
    <w:rsid w:val="00DC4D30"/>
    <w:rsid w:val="00DD202A"/>
    <w:rsid w:val="00DF3A0E"/>
    <w:rsid w:val="00E15E1D"/>
    <w:rsid w:val="00E1670B"/>
    <w:rsid w:val="00E34A88"/>
    <w:rsid w:val="00E40DEA"/>
    <w:rsid w:val="00E60A27"/>
    <w:rsid w:val="00E623C2"/>
    <w:rsid w:val="00E9227A"/>
    <w:rsid w:val="00EA0645"/>
    <w:rsid w:val="00EA2B35"/>
    <w:rsid w:val="00EF0608"/>
    <w:rsid w:val="00EF3F28"/>
    <w:rsid w:val="00F05B48"/>
    <w:rsid w:val="00F12486"/>
    <w:rsid w:val="00F12615"/>
    <w:rsid w:val="00F12B16"/>
    <w:rsid w:val="00F305DF"/>
    <w:rsid w:val="00F30D50"/>
    <w:rsid w:val="00F42909"/>
    <w:rsid w:val="00F56C7F"/>
    <w:rsid w:val="00F56DBD"/>
    <w:rsid w:val="00F60E73"/>
    <w:rsid w:val="00F74025"/>
    <w:rsid w:val="00F74E5B"/>
    <w:rsid w:val="00F84DCB"/>
    <w:rsid w:val="00F9598B"/>
    <w:rsid w:val="00F9718C"/>
    <w:rsid w:val="00FC7E64"/>
    <w:rsid w:val="00FE020E"/>
    <w:rsid w:val="00FE15D2"/>
    <w:rsid w:val="00FF7BB6"/>
    <w:rsid w:val="04B77E32"/>
    <w:rsid w:val="0C0A73BC"/>
    <w:rsid w:val="11FF417F"/>
    <w:rsid w:val="19B85EC1"/>
    <w:rsid w:val="1B8B008C"/>
    <w:rsid w:val="1BF7EE7C"/>
    <w:rsid w:val="1CDE5383"/>
    <w:rsid w:val="242B183B"/>
    <w:rsid w:val="27B7CF04"/>
    <w:rsid w:val="2BB39F8E"/>
    <w:rsid w:val="2DA23C14"/>
    <w:rsid w:val="2FE37AD7"/>
    <w:rsid w:val="31EC0C2A"/>
    <w:rsid w:val="37C42320"/>
    <w:rsid w:val="38FB0EFD"/>
    <w:rsid w:val="3D2B3277"/>
    <w:rsid w:val="3E996A03"/>
    <w:rsid w:val="3FBFE7E7"/>
    <w:rsid w:val="3FF1DD4E"/>
    <w:rsid w:val="3FFBFBBD"/>
    <w:rsid w:val="5258562D"/>
    <w:rsid w:val="554B147F"/>
    <w:rsid w:val="5B5A0F79"/>
    <w:rsid w:val="5CCC435F"/>
    <w:rsid w:val="5E645223"/>
    <w:rsid w:val="5EFA4A23"/>
    <w:rsid w:val="5EFA6F26"/>
    <w:rsid w:val="67D71F23"/>
    <w:rsid w:val="67ED7F8E"/>
    <w:rsid w:val="69331AA1"/>
    <w:rsid w:val="69EFDD9B"/>
    <w:rsid w:val="6E8FAB9D"/>
    <w:rsid w:val="6F6D3112"/>
    <w:rsid w:val="6FBA619C"/>
    <w:rsid w:val="6FCF1AEF"/>
    <w:rsid w:val="6FFB5FD4"/>
    <w:rsid w:val="72EF1359"/>
    <w:rsid w:val="72FC3B27"/>
    <w:rsid w:val="73DF3949"/>
    <w:rsid w:val="77FF15F7"/>
    <w:rsid w:val="7884061F"/>
    <w:rsid w:val="78E51326"/>
    <w:rsid w:val="7B0B8E3C"/>
    <w:rsid w:val="7B1F9396"/>
    <w:rsid w:val="7B5B33AA"/>
    <w:rsid w:val="7BBFA75F"/>
    <w:rsid w:val="7BFF3937"/>
    <w:rsid w:val="7C2269D9"/>
    <w:rsid w:val="7E7C6A71"/>
    <w:rsid w:val="7EF96FD5"/>
    <w:rsid w:val="7F7B44A3"/>
    <w:rsid w:val="7FBFFDC8"/>
    <w:rsid w:val="7FCBBD94"/>
    <w:rsid w:val="7FE63482"/>
    <w:rsid w:val="7FE998D7"/>
    <w:rsid w:val="7FF54793"/>
    <w:rsid w:val="7FFBD6C9"/>
    <w:rsid w:val="7FFE0A29"/>
    <w:rsid w:val="7FFE4507"/>
    <w:rsid w:val="A6EEA682"/>
    <w:rsid w:val="AF47C382"/>
    <w:rsid w:val="BF74F512"/>
    <w:rsid w:val="C87F7339"/>
    <w:rsid w:val="C9F7CF6C"/>
    <w:rsid w:val="CCDB409C"/>
    <w:rsid w:val="CDEC6163"/>
    <w:rsid w:val="D37C49C7"/>
    <w:rsid w:val="D7FF4979"/>
    <w:rsid w:val="DB5B5AE2"/>
    <w:rsid w:val="DBDF8561"/>
    <w:rsid w:val="DF25AC77"/>
    <w:rsid w:val="DFBF9A4A"/>
    <w:rsid w:val="E7FEA871"/>
    <w:rsid w:val="EA6FF248"/>
    <w:rsid w:val="EB7FEA91"/>
    <w:rsid w:val="EF5B7A4F"/>
    <w:rsid w:val="F7C518A1"/>
    <w:rsid w:val="FB7F5053"/>
    <w:rsid w:val="FDAF16EB"/>
    <w:rsid w:val="FDCEBDE7"/>
    <w:rsid w:val="FDED9B12"/>
    <w:rsid w:val="FE45C77F"/>
    <w:rsid w:val="FEB3A770"/>
    <w:rsid w:val="FEDE382B"/>
    <w:rsid w:val="FEFFE8A8"/>
    <w:rsid w:val="FF5FB249"/>
    <w:rsid w:val="FF849516"/>
    <w:rsid w:val="FFF9D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qFormat="1" w:unhideWhenUsed="0" w:uiPriority="0" w:semiHidden="0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qFormat="1" w:uiPriority="99" w:semiHidden="0" w:name="Closing"/>
    <w:lsdException w:uiPriority="99" w:name="Signature"/>
    <w:lsdException w:qFormat="1" w:uiPriority="1" w:semiHidden="0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qFormat="1" w:uiPriority="99" w:semiHidden="0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uppressAutoHyphens/>
      <w:spacing w:after="160" w:line="259" w:lineRule="auto"/>
    </w:pPr>
    <w:rPr>
      <w:rFonts w:ascii="Calibri" w:hAnsi="Calibri" w:eastAsia="Calibri" w:cs="Calibri"/>
      <w:color w:val="000000"/>
      <w:sz w:val="22"/>
      <w:szCs w:val="22"/>
      <w:lang w:val="en-US" w:eastAsia="zh-CN" w:bidi="ar-SA"/>
    </w:rPr>
  </w:style>
  <w:style w:type="paragraph" w:styleId="2">
    <w:name w:val="heading 1"/>
    <w:next w:val="1"/>
    <w:unhideWhenUsed/>
    <w:qFormat/>
    <w:uiPriority w:val="0"/>
    <w:pPr>
      <w:keepNext/>
      <w:keepLines/>
      <w:suppressAutoHyphens/>
      <w:spacing w:line="264" w:lineRule="auto"/>
      <w:ind w:left="10" w:hanging="10"/>
      <w:outlineLvl w:val="0"/>
    </w:pPr>
    <w:rPr>
      <w:rFonts w:ascii="微软雅黑" w:hAnsi="微软雅黑" w:eastAsia="微软雅黑" w:cs="微软雅黑"/>
      <w:color w:val="000000"/>
      <w:sz w:val="22"/>
      <w:szCs w:val="22"/>
      <w:lang w:val="en-US" w:eastAsia="zh-CN" w:bidi="ar-SA"/>
    </w:rPr>
  </w:style>
  <w:style w:type="character" w:default="1" w:styleId="18">
    <w:name w:val="Default Paragraph Font"/>
    <w:unhideWhenUsed/>
    <w:qFormat/>
    <w:uiPriority w:val="1"/>
  </w:style>
  <w:style w:type="table" w:default="1" w:styleId="1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caption"/>
    <w:basedOn w:val="1"/>
    <w:next w:val="1"/>
    <w:qFormat/>
    <w:uiPriority w:val="0"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4">
    <w:name w:val="annotation text"/>
    <w:basedOn w:val="1"/>
    <w:unhideWhenUsed/>
    <w:qFormat/>
    <w:uiPriority w:val="99"/>
    <w:pPr>
      <w:spacing w:line="240" w:lineRule="auto"/>
    </w:pPr>
    <w:rPr>
      <w:sz w:val="20"/>
      <w:szCs w:val="20"/>
    </w:rPr>
  </w:style>
  <w:style w:type="paragraph" w:styleId="5">
    <w:name w:val="Salutation"/>
    <w:basedOn w:val="1"/>
    <w:next w:val="1"/>
    <w:unhideWhenUsed/>
    <w:qFormat/>
    <w:uiPriority w:val="99"/>
    <w:rPr>
      <w:rFonts w:ascii="微软雅黑" w:hAnsi="微软雅黑" w:eastAsia="微软雅黑" w:cs="微软雅黑"/>
      <w:sz w:val="20"/>
    </w:rPr>
  </w:style>
  <w:style w:type="paragraph" w:styleId="6">
    <w:name w:val="Closing"/>
    <w:basedOn w:val="1"/>
    <w:unhideWhenUsed/>
    <w:qFormat/>
    <w:uiPriority w:val="99"/>
    <w:pPr>
      <w:spacing w:after="0" w:line="240" w:lineRule="auto"/>
      <w:ind w:left="4252"/>
    </w:pPr>
    <w:rPr>
      <w:rFonts w:ascii="微软雅黑" w:hAnsi="微软雅黑" w:eastAsia="微软雅黑" w:cs="微软雅黑"/>
      <w:sz w:val="20"/>
    </w:rPr>
  </w:style>
  <w:style w:type="paragraph" w:styleId="7">
    <w:name w:val="Body Text"/>
    <w:basedOn w:val="1"/>
    <w:qFormat/>
    <w:uiPriority w:val="1"/>
    <w:pPr>
      <w:widowControl w:val="0"/>
      <w:spacing w:after="0" w:line="240" w:lineRule="auto"/>
      <w:ind w:left="100"/>
    </w:pPr>
    <w:rPr>
      <w:rFonts w:ascii="Microsoft JhengHei" w:hAnsi="Microsoft JhengHei" w:eastAsia="Microsoft JhengHei" w:cs="Times New Roman"/>
      <w:color w:val="auto"/>
      <w:sz w:val="16"/>
      <w:szCs w:val="16"/>
      <w:lang w:eastAsia="en-US"/>
    </w:rPr>
  </w:style>
  <w:style w:type="paragraph" w:styleId="8">
    <w:name w:val="Balloon Text"/>
    <w:basedOn w:val="1"/>
    <w:unhideWhenUsed/>
    <w:qFormat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9">
    <w:name w:val="footer"/>
    <w:basedOn w:val="1"/>
    <w:unhideWhenUsed/>
    <w:qFormat/>
    <w:uiPriority w:val="99"/>
    <w:pPr>
      <w:tabs>
        <w:tab w:val="center" w:pos="4320"/>
        <w:tab w:val="right" w:pos="8640"/>
      </w:tabs>
      <w:spacing w:after="0" w:line="240" w:lineRule="auto"/>
    </w:pPr>
  </w:style>
  <w:style w:type="paragraph" w:styleId="10">
    <w:name w:val="header"/>
    <w:basedOn w:val="1"/>
    <w:unhideWhenUsed/>
    <w:qFormat/>
    <w:uiPriority w:val="99"/>
    <w:pPr>
      <w:tabs>
        <w:tab w:val="center" w:pos="4320"/>
        <w:tab w:val="right" w:pos="8640"/>
      </w:tabs>
      <w:spacing w:after="0" w:line="240" w:lineRule="auto"/>
    </w:pPr>
  </w:style>
  <w:style w:type="paragraph" w:styleId="11">
    <w:name w:val="List"/>
    <w:basedOn w:val="7"/>
    <w:qFormat/>
    <w:uiPriority w:val="0"/>
    <w:rPr>
      <w:rFonts w:cs="Arial Unicode MS"/>
    </w:rPr>
  </w:style>
  <w:style w:type="paragraph" w:styleId="12">
    <w:name w:val="HTML Preformatted"/>
    <w:basedOn w:val="1"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eastAsia="宋体" w:cs="Courier New"/>
      <w:color w:val="auto"/>
      <w:sz w:val="20"/>
      <w:szCs w:val="20"/>
    </w:rPr>
  </w:style>
  <w:style w:type="paragraph" w:styleId="13">
    <w:name w:val="Normal (Web)"/>
    <w:basedOn w:val="1"/>
    <w:unhideWhenUsed/>
    <w:qFormat/>
    <w:uiPriority w:val="99"/>
    <w:pPr>
      <w:spacing w:beforeAutospacing="1" w:afterAutospacing="1"/>
    </w:pPr>
    <w:rPr>
      <w:rFonts w:cs="Times New Roman"/>
      <w:sz w:val="24"/>
    </w:rPr>
  </w:style>
  <w:style w:type="paragraph" w:styleId="14">
    <w:name w:val="annotation subject"/>
    <w:basedOn w:val="4"/>
    <w:next w:val="4"/>
    <w:unhideWhenUsed/>
    <w:qFormat/>
    <w:uiPriority w:val="99"/>
    <w:rPr>
      <w:b/>
      <w:bCs/>
    </w:rPr>
  </w:style>
  <w:style w:type="table" w:styleId="16">
    <w:name w:val="Table Grid"/>
    <w:basedOn w:val="1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17">
    <w:name w:val="Light List Accent 5"/>
    <w:basedOn w:val="15"/>
    <w:unhideWhenUsed/>
    <w:qFormat/>
    <w:uiPriority w:val="61"/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character" w:styleId="19">
    <w:name w:val="Hyperlink"/>
    <w:basedOn w:val="18"/>
    <w:unhideWhenUsed/>
    <w:qFormat/>
    <w:uiPriority w:val="99"/>
    <w:rPr>
      <w:color w:val="0563C1"/>
      <w:u w:val="single"/>
    </w:rPr>
  </w:style>
  <w:style w:type="character" w:styleId="20">
    <w:name w:val="annotation reference"/>
    <w:basedOn w:val="18"/>
    <w:unhideWhenUsed/>
    <w:qFormat/>
    <w:uiPriority w:val="99"/>
    <w:rPr>
      <w:sz w:val="16"/>
      <w:szCs w:val="16"/>
    </w:rPr>
  </w:style>
  <w:style w:type="character" w:customStyle="1" w:styleId="21">
    <w:name w:val="批注主题 字符"/>
    <w:basedOn w:val="22"/>
    <w:semiHidden/>
    <w:qFormat/>
    <w:uiPriority w:val="99"/>
    <w:rPr>
      <w:rFonts w:ascii="Calibri" w:hAnsi="Calibri" w:eastAsia="Calibri" w:cs="Calibri"/>
      <w:b/>
      <w:bCs/>
      <w:color w:val="000000"/>
      <w:sz w:val="20"/>
      <w:szCs w:val="20"/>
    </w:rPr>
  </w:style>
  <w:style w:type="character" w:customStyle="1" w:styleId="22">
    <w:name w:val="批注文字 字符"/>
    <w:basedOn w:val="18"/>
    <w:semiHidden/>
    <w:qFormat/>
    <w:uiPriority w:val="99"/>
    <w:rPr>
      <w:rFonts w:ascii="Calibri" w:hAnsi="Calibri" w:eastAsia="Calibri" w:cs="Calibri"/>
      <w:color w:val="000000"/>
      <w:sz w:val="20"/>
      <w:szCs w:val="20"/>
    </w:rPr>
  </w:style>
  <w:style w:type="character" w:customStyle="1" w:styleId="23">
    <w:name w:val="页眉 字符"/>
    <w:basedOn w:val="18"/>
    <w:qFormat/>
    <w:uiPriority w:val="99"/>
    <w:rPr>
      <w:rFonts w:ascii="Calibri" w:hAnsi="Calibri" w:eastAsia="Calibri" w:cs="Calibri"/>
      <w:color w:val="000000"/>
    </w:rPr>
  </w:style>
  <w:style w:type="character" w:customStyle="1" w:styleId="24">
    <w:name w:val="bill-table-product"/>
    <w:basedOn w:val="18"/>
    <w:qFormat/>
    <w:uiPriority w:val="0"/>
  </w:style>
  <w:style w:type="character" w:customStyle="1" w:styleId="25">
    <w:name w:val="结束语 字符"/>
    <w:basedOn w:val="18"/>
    <w:qFormat/>
    <w:uiPriority w:val="99"/>
    <w:rPr>
      <w:rFonts w:ascii="微软雅黑" w:hAnsi="微软雅黑" w:eastAsia="微软雅黑" w:cs="微软雅黑"/>
      <w:color w:val="000000"/>
      <w:sz w:val="20"/>
    </w:rPr>
  </w:style>
  <w:style w:type="character" w:customStyle="1" w:styleId="26">
    <w:name w:val="页脚 字符"/>
    <w:basedOn w:val="18"/>
    <w:qFormat/>
    <w:uiPriority w:val="99"/>
    <w:rPr>
      <w:rFonts w:ascii="Calibri" w:hAnsi="Calibri" w:eastAsia="Calibri" w:cs="Calibri"/>
      <w:color w:val="000000"/>
    </w:rPr>
  </w:style>
  <w:style w:type="character" w:customStyle="1" w:styleId="27">
    <w:name w:val="称呼 字符"/>
    <w:basedOn w:val="18"/>
    <w:qFormat/>
    <w:uiPriority w:val="99"/>
    <w:rPr>
      <w:rFonts w:ascii="微软雅黑" w:hAnsi="微软雅黑" w:eastAsia="微软雅黑" w:cs="微软雅黑"/>
      <w:color w:val="000000"/>
      <w:sz w:val="20"/>
    </w:rPr>
  </w:style>
  <w:style w:type="character" w:customStyle="1" w:styleId="28">
    <w:name w:val="批注框文本 字符"/>
    <w:basedOn w:val="18"/>
    <w:semiHidden/>
    <w:qFormat/>
    <w:uiPriority w:val="99"/>
    <w:rPr>
      <w:rFonts w:ascii="Segoe UI" w:hAnsi="Segoe UI" w:eastAsia="Calibri" w:cs="Segoe UI"/>
      <w:color w:val="000000"/>
      <w:sz w:val="18"/>
      <w:szCs w:val="18"/>
    </w:rPr>
  </w:style>
  <w:style w:type="character" w:customStyle="1" w:styleId="29">
    <w:name w:val="标题 1 字符"/>
    <w:qFormat/>
    <w:uiPriority w:val="0"/>
    <w:rPr>
      <w:rFonts w:ascii="微软雅黑" w:hAnsi="微软雅黑" w:eastAsia="微软雅黑" w:cs="微软雅黑"/>
      <w:color w:val="000000"/>
      <w:sz w:val="22"/>
      <w:szCs w:val="22"/>
      <w:lang w:val="en-US" w:eastAsia="zh-CN" w:bidi="ar-SA"/>
    </w:rPr>
  </w:style>
  <w:style w:type="character" w:customStyle="1" w:styleId="30">
    <w:name w:val="账户号码 字符"/>
    <w:basedOn w:val="18"/>
    <w:qFormat/>
    <w:uiPriority w:val="0"/>
    <w:rPr>
      <w:rFonts w:ascii="微软雅黑" w:hAnsi="微软雅黑" w:eastAsia="微软雅黑" w:cs="微软雅黑"/>
      <w:b/>
      <w:color w:val="FF0000"/>
      <w:sz w:val="22"/>
      <w:szCs w:val="22"/>
    </w:rPr>
  </w:style>
  <w:style w:type="character" w:customStyle="1" w:styleId="31">
    <w:name w:val="客户 字符"/>
    <w:basedOn w:val="18"/>
    <w:qFormat/>
    <w:uiPriority w:val="0"/>
    <w:rPr>
      <w:rFonts w:ascii="微软雅黑" w:hAnsi="微软雅黑" w:eastAsia="微软雅黑" w:cs="微软雅黑"/>
      <w:b/>
      <w:color w:val="000000"/>
      <w:sz w:val="22"/>
      <w:szCs w:val="22"/>
    </w:rPr>
  </w:style>
  <w:style w:type="character" w:customStyle="1" w:styleId="32">
    <w:name w:val="收件人 字符"/>
    <w:basedOn w:val="18"/>
    <w:qFormat/>
    <w:uiPriority w:val="0"/>
    <w:rPr>
      <w:rFonts w:ascii="微软雅黑" w:hAnsi="微软雅黑" w:eastAsia="微软雅黑" w:cs="微软雅黑"/>
      <w:b/>
      <w:color w:val="000000"/>
      <w:sz w:val="22"/>
      <w:szCs w:val="22"/>
    </w:rPr>
  </w:style>
  <w:style w:type="character" w:customStyle="1" w:styleId="33">
    <w:name w:val="默认微软雅黑 字符"/>
    <w:basedOn w:val="18"/>
    <w:qFormat/>
    <w:uiPriority w:val="0"/>
    <w:rPr>
      <w:rFonts w:ascii="微软雅黑" w:hAnsi="微软雅黑" w:eastAsia="微软雅黑" w:cs="微软雅黑"/>
      <w:color w:val="000000"/>
      <w:sz w:val="22"/>
      <w:szCs w:val="22"/>
    </w:rPr>
  </w:style>
  <w:style w:type="character" w:customStyle="1" w:styleId="34">
    <w:name w:val="微软雅黑 小四 加粗 字符"/>
    <w:basedOn w:val="18"/>
    <w:qFormat/>
    <w:uiPriority w:val="0"/>
    <w:rPr>
      <w:rFonts w:ascii="宋体" w:hAnsi="宋体" w:eastAsia="微软雅黑" w:cs="宋体"/>
      <w:b/>
      <w:color w:val="000000"/>
      <w:sz w:val="24"/>
      <w:szCs w:val="16"/>
    </w:rPr>
  </w:style>
  <w:style w:type="character" w:customStyle="1" w:styleId="35">
    <w:name w:val="HTML 预设格式 字符"/>
    <w:basedOn w:val="18"/>
    <w:qFormat/>
    <w:uiPriority w:val="99"/>
    <w:rPr>
      <w:rFonts w:ascii="Courier New" w:hAnsi="Courier New" w:cs="Courier New"/>
    </w:rPr>
  </w:style>
  <w:style w:type="character" w:customStyle="1" w:styleId="36">
    <w:name w:val="正文文本 字符"/>
    <w:basedOn w:val="18"/>
    <w:qFormat/>
    <w:uiPriority w:val="1"/>
    <w:rPr>
      <w:rFonts w:ascii="Microsoft JhengHei" w:hAnsi="Microsoft JhengHei" w:eastAsia="Microsoft JhengHei"/>
      <w:sz w:val="16"/>
      <w:szCs w:val="16"/>
      <w:lang w:eastAsia="en-US"/>
    </w:rPr>
  </w:style>
  <w:style w:type="paragraph" w:customStyle="1" w:styleId="37">
    <w:name w:val="Heading"/>
    <w:basedOn w:val="1"/>
    <w:next w:val="7"/>
    <w:qFormat/>
    <w:uiPriority w:val="0"/>
    <w:pPr>
      <w:keepNext/>
      <w:spacing w:before="240" w:after="120"/>
    </w:pPr>
    <w:rPr>
      <w:rFonts w:ascii="Liberation Sans" w:hAnsi="Liberation Sans" w:eastAsia="Arial Unicode MS" w:cs="Arial Unicode MS"/>
      <w:sz w:val="28"/>
      <w:szCs w:val="28"/>
    </w:rPr>
  </w:style>
  <w:style w:type="paragraph" w:customStyle="1" w:styleId="38">
    <w:name w:val="Index"/>
    <w:basedOn w:val="1"/>
    <w:qFormat/>
    <w:uiPriority w:val="0"/>
    <w:pPr>
      <w:suppressLineNumbers/>
    </w:pPr>
    <w:rPr>
      <w:rFonts w:cs="Arial Unicode MS"/>
    </w:rPr>
  </w:style>
  <w:style w:type="paragraph" w:customStyle="1" w:styleId="39">
    <w:name w:val="Header and Footer"/>
    <w:basedOn w:val="1"/>
    <w:qFormat/>
    <w:uiPriority w:val="0"/>
  </w:style>
  <w:style w:type="paragraph" w:customStyle="1" w:styleId="40">
    <w:name w:val="_Style 13"/>
    <w:qFormat/>
    <w:uiPriority w:val="1"/>
    <w:pPr>
      <w:suppressAutoHyphens/>
    </w:pPr>
    <w:rPr>
      <w:rFonts w:ascii="Calibri" w:hAnsi="Calibri" w:eastAsia="Calibri" w:cs="Calibri"/>
      <w:color w:val="000000"/>
      <w:sz w:val="22"/>
      <w:szCs w:val="22"/>
      <w:lang w:val="en-US" w:eastAsia="zh-CN" w:bidi="ar-SA"/>
    </w:rPr>
  </w:style>
  <w:style w:type="paragraph" w:customStyle="1" w:styleId="41">
    <w:name w:val="账户号码"/>
    <w:basedOn w:val="1"/>
    <w:qFormat/>
    <w:uiPriority w:val="0"/>
    <w:pPr>
      <w:spacing w:line="0" w:lineRule="atLeast"/>
    </w:pPr>
    <w:rPr>
      <w:rFonts w:ascii="微软雅黑" w:hAnsi="微软雅黑" w:eastAsia="微软雅黑" w:cs="微软雅黑"/>
      <w:b/>
      <w:color w:val="FF0000"/>
    </w:rPr>
  </w:style>
  <w:style w:type="paragraph" w:customStyle="1" w:styleId="42">
    <w:name w:val="客户"/>
    <w:basedOn w:val="1"/>
    <w:qFormat/>
    <w:uiPriority w:val="0"/>
    <w:pPr>
      <w:spacing w:line="0" w:lineRule="atLeast"/>
    </w:pPr>
    <w:rPr>
      <w:rFonts w:ascii="微软雅黑" w:hAnsi="微软雅黑" w:eastAsia="微软雅黑" w:cs="微软雅黑"/>
      <w:b/>
    </w:rPr>
  </w:style>
  <w:style w:type="paragraph" w:customStyle="1" w:styleId="43">
    <w:name w:val="收件人"/>
    <w:basedOn w:val="1"/>
    <w:qFormat/>
    <w:uiPriority w:val="0"/>
    <w:pPr>
      <w:spacing w:after="0" w:line="0" w:lineRule="atLeast"/>
    </w:pPr>
    <w:rPr>
      <w:rFonts w:ascii="微软雅黑" w:hAnsi="微软雅黑" w:eastAsia="微软雅黑" w:cs="微软雅黑"/>
      <w:b/>
    </w:rPr>
  </w:style>
  <w:style w:type="paragraph" w:customStyle="1" w:styleId="44">
    <w:name w:val="默认微软雅黑"/>
    <w:basedOn w:val="1"/>
    <w:qFormat/>
    <w:uiPriority w:val="0"/>
    <w:pPr>
      <w:spacing w:after="0"/>
    </w:pPr>
    <w:rPr>
      <w:rFonts w:ascii="微软雅黑" w:hAnsi="微软雅黑" w:eastAsia="微软雅黑" w:cs="微软雅黑"/>
    </w:rPr>
  </w:style>
  <w:style w:type="paragraph" w:customStyle="1" w:styleId="45">
    <w:name w:val="微软雅黑 小四 加粗"/>
    <w:basedOn w:val="1"/>
    <w:qFormat/>
    <w:uiPriority w:val="0"/>
    <w:pPr>
      <w:spacing w:after="0"/>
    </w:pPr>
    <w:rPr>
      <w:rFonts w:ascii="宋体" w:hAnsi="宋体" w:eastAsia="微软雅黑" w:cs="宋体"/>
      <w:b/>
      <w:sz w:val="24"/>
      <w:szCs w:val="16"/>
    </w:rPr>
  </w:style>
  <w:style w:type="paragraph" w:customStyle="1" w:styleId="46">
    <w:name w:val="Table Paragraph"/>
    <w:basedOn w:val="1"/>
    <w:qFormat/>
    <w:uiPriority w:val="1"/>
    <w:pPr>
      <w:widowControl w:val="0"/>
      <w:spacing w:after="0" w:line="240" w:lineRule="auto"/>
    </w:pPr>
    <w:rPr>
      <w:rFonts w:eastAsia="宋体" w:cs="Times New Roman"/>
      <w:color w:val="auto"/>
      <w:lang w:eastAsia="en-US"/>
    </w:rPr>
  </w:style>
  <w:style w:type="paragraph" w:customStyle="1" w:styleId="47">
    <w:name w:val="Frame Contents"/>
    <w:basedOn w:val="1"/>
    <w:qFormat/>
    <w:uiPriority w:val="0"/>
  </w:style>
  <w:style w:type="table" w:customStyle="1" w:styleId="48">
    <w:name w:val="TableGrid"/>
    <w:qFormat/>
    <w:uiPriority w:val="0"/>
    <w:rPr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49">
    <w:name w:val="tabPayOverview"/>
    <w:basedOn w:val="15"/>
    <w:qFormat/>
    <w:uiPriority w:val="99"/>
    <w:rPr>
      <w:color w:val="000000"/>
      <w:sz w:val="24"/>
    </w:rPr>
    <w:tblPr>
      <w:tblBorders>
        <w:top w:val="single" w:color="DDDABF" w:sz="4" w:space="0"/>
        <w:bottom w:val="single" w:color="DDDABF" w:sz="4" w:space="0"/>
        <w:insideH w:val="single" w:color="DDDABF" w:sz="4" w:space="0"/>
      </w:tblBorders>
    </w:tblPr>
    <w:tblStylePr w:type="firstRow">
      <w:rPr>
        <w:sz w:val="24"/>
      </w:rPr>
      <w:tcPr>
        <w:vAlign w:val="center"/>
      </w:tcPr>
    </w:tblStylePr>
  </w:style>
  <w:style w:type="table" w:customStyle="1" w:styleId="50">
    <w:name w:val="tabPayDetail"/>
    <w:basedOn w:val="17"/>
    <w:qFormat/>
    <w:uiPriority w:val="99"/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pPr>
        <w:jc w:val="right"/>
      </w:pPr>
      <w:rPr>
        <w:b/>
        <w:bCs/>
      </w:rPr>
      <w:tcPr>
        <w:vAlign w:val="center"/>
      </w:tcPr>
    </w:tblStylePr>
    <w:tblStylePr w:type="band1Vert"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黑体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宋体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324</Words>
  <Characters>1852</Characters>
  <Lines>15</Lines>
  <Paragraphs>4</Paragraphs>
  <TotalTime>11</TotalTime>
  <ScaleCrop>false</ScaleCrop>
  <LinksUpToDate>false</LinksUpToDate>
  <CharactersWithSpaces>2172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2019-03-05T09:35:00Z</dcterms:created>
  <dc:creator>Light2cloud</dc:creator>
  <cp:lastModifiedBy>strangeゞ</cp:lastModifiedBy>
  <cp:lastPrinted>2017-03-22T00:30:00Z</cp:lastPrinted>
  <dcterms:modified xsi:type="dcterms:W3CDTF">2021-07-07T06:04:49Z</dcterms:modified>
  <dc:title>这不是增值税发票</dc:title>
  <cp:revision>226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KSOProductBuildVer">
    <vt:lpwstr>2052-11.1.0.10578</vt:lpwstr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ICV">
    <vt:lpwstr>45573082BEA242EABCBF84856CAA0DA9</vt:lpwstr>
  </property>
</Properties>
</file>